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FF" w:rsidRDefault="004F7EFF" w:rsidP="00D66D9A"/>
    <w:p w:rsidR="00D66D9A" w:rsidRDefault="00D66D9A" w:rsidP="00D66D9A"/>
    <w:p w:rsidR="00D66D9A" w:rsidRDefault="00D66D9A" w:rsidP="00D66D9A">
      <w:pPr>
        <w:rPr>
          <w:b/>
        </w:rPr>
      </w:pPr>
      <w:r>
        <w:rPr>
          <w:b/>
        </w:rPr>
        <w:t>COMPLETED BY:</w:t>
      </w:r>
    </w:p>
    <w:p w:rsidR="00D66D9A" w:rsidRDefault="00D66D9A" w:rsidP="00D66D9A">
      <w:pPr>
        <w:pStyle w:val="ListParagraph"/>
        <w:numPr>
          <w:ilvl w:val="0"/>
          <w:numId w:val="3"/>
        </w:numPr>
      </w:pPr>
      <w:r>
        <w:t>Physician (MD or DO)</w:t>
      </w:r>
    </w:p>
    <w:p w:rsidR="00D66D9A" w:rsidRDefault="00D66D9A" w:rsidP="00D66D9A">
      <w:pPr>
        <w:pStyle w:val="ListParagraph"/>
        <w:numPr>
          <w:ilvl w:val="0"/>
          <w:numId w:val="3"/>
        </w:numPr>
      </w:pPr>
      <w:r>
        <w:t xml:space="preserve">RN if supporting the medical staff. </w:t>
      </w:r>
    </w:p>
    <w:p w:rsidR="00D66D9A" w:rsidRDefault="00D66D9A" w:rsidP="00D66D9A"/>
    <w:p w:rsidR="00D66D9A" w:rsidRDefault="00D66D9A" w:rsidP="00D66D9A"/>
    <w:p w:rsidR="00D66D9A" w:rsidRDefault="00D66D9A" w:rsidP="00D66D9A">
      <w:pPr>
        <w:rPr>
          <w:b/>
        </w:rPr>
      </w:pPr>
      <w:r>
        <w:rPr>
          <w:b/>
        </w:rPr>
        <w:t>COMPLIANCE REQUIREMENTS:</w:t>
      </w:r>
    </w:p>
    <w:p w:rsidR="00D66D9A" w:rsidRDefault="00D66D9A" w:rsidP="00D66D9A">
      <w:pPr>
        <w:pStyle w:val="ListParagraph"/>
        <w:numPr>
          <w:ilvl w:val="0"/>
          <w:numId w:val="4"/>
        </w:numPr>
      </w:pPr>
      <w:r>
        <w:t>Form shall be completed in Doctor’s Homepage in the EHR.</w:t>
      </w:r>
    </w:p>
    <w:p w:rsidR="00D66D9A" w:rsidRDefault="00D66D9A" w:rsidP="00D66D9A">
      <w:pPr>
        <w:pStyle w:val="ListParagraph"/>
        <w:numPr>
          <w:ilvl w:val="0"/>
          <w:numId w:val="4"/>
        </w:numPr>
      </w:pPr>
      <w:r>
        <w:t>All clinically appropriate elements shall be completed.</w:t>
      </w:r>
    </w:p>
    <w:p w:rsidR="00D66D9A" w:rsidRDefault="00D66D9A" w:rsidP="00D66D9A">
      <w:pPr>
        <w:pStyle w:val="ListParagraph"/>
        <w:numPr>
          <w:ilvl w:val="0"/>
          <w:numId w:val="4"/>
        </w:numPr>
      </w:pPr>
      <w:r>
        <w:t xml:space="preserve">Shall be completed by all clients seen by a medical staff. </w:t>
      </w:r>
    </w:p>
    <w:p w:rsidR="00D66D9A" w:rsidRDefault="00D66D9A" w:rsidP="00D66D9A"/>
    <w:p w:rsidR="00D66D9A" w:rsidRDefault="00D66D9A" w:rsidP="00D66D9A"/>
    <w:p w:rsidR="00D66D9A" w:rsidRDefault="00D66D9A" w:rsidP="00D66D9A">
      <w:pPr>
        <w:rPr>
          <w:b/>
        </w:rPr>
      </w:pPr>
      <w:r>
        <w:rPr>
          <w:b/>
        </w:rPr>
        <w:t>DOCUMENTATION STANDARDS:</w:t>
      </w:r>
    </w:p>
    <w:p w:rsidR="00D66D9A" w:rsidRDefault="00D66D9A" w:rsidP="00D66D9A">
      <w:pPr>
        <w:pStyle w:val="ListParagraph"/>
        <w:numPr>
          <w:ilvl w:val="0"/>
          <w:numId w:val="5"/>
        </w:numPr>
        <w:jc w:val="both"/>
      </w:pPr>
      <w:r>
        <w:t xml:space="preserve">In the event of a system outage, this form is used for documenting a client’s vitals, allergies and medical condition. Enter the Medical Condition Review into the DHP as soon as the system becomes available again.  </w:t>
      </w:r>
    </w:p>
    <w:p w:rsidR="00D66D9A" w:rsidRPr="00D66D9A" w:rsidRDefault="00D66D9A" w:rsidP="00D66D9A">
      <w:pPr>
        <w:pStyle w:val="ListParagraph"/>
      </w:pPr>
    </w:p>
    <w:p w:rsidR="00237844" w:rsidRDefault="00237844">
      <w:pPr>
        <w:jc w:val="center"/>
      </w:pPr>
    </w:p>
    <w:p w:rsidR="00237844" w:rsidRDefault="00237844">
      <w:pPr>
        <w:jc w:val="center"/>
      </w:pPr>
    </w:p>
    <w:p w:rsidR="00237844" w:rsidRDefault="00237844">
      <w:pPr>
        <w:jc w:val="center"/>
      </w:pPr>
    </w:p>
    <w:p w:rsidR="00FD1528" w:rsidRDefault="00FD1528">
      <w:pPr>
        <w:jc w:val="center"/>
      </w:pPr>
    </w:p>
    <w:p w:rsidR="00237844" w:rsidRPr="00237844" w:rsidRDefault="00237844" w:rsidP="00237844"/>
    <w:p w:rsidR="004F7EFF" w:rsidRDefault="004F7EFF" w:rsidP="00B11B64">
      <w:pPr>
        <w:pStyle w:val="BodyTextIndent"/>
        <w:ind w:left="0" w:firstLine="0"/>
        <w:jc w:val="both"/>
      </w:pP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t xml:space="preserve"> </w:t>
      </w:r>
    </w:p>
    <w:p w:rsidR="00FD1528" w:rsidRDefault="00FD1528" w:rsidP="00FD1528">
      <w:pPr>
        <w:pStyle w:val="BodyTextIndent"/>
        <w:ind w:left="0" w:firstLine="0"/>
        <w:jc w:val="both"/>
        <w:rPr>
          <w:u w:val="single"/>
        </w:rPr>
      </w:pPr>
    </w:p>
    <w:p w:rsidR="00BB5748" w:rsidRDefault="00BB5748" w:rsidP="00FD1528">
      <w:pPr>
        <w:pStyle w:val="BodyTextIndent"/>
        <w:ind w:left="0" w:firstLine="0"/>
        <w:jc w:val="both"/>
        <w:rPr>
          <w:u w:val="single"/>
        </w:rPr>
      </w:pPr>
    </w:p>
    <w:p w:rsidR="00BB5748" w:rsidRDefault="00BB5748" w:rsidP="00FD1528">
      <w:pPr>
        <w:pStyle w:val="BodyTextIndent"/>
        <w:ind w:left="0" w:firstLine="0"/>
        <w:jc w:val="both"/>
        <w:rPr>
          <w:u w:val="single"/>
        </w:rPr>
      </w:pPr>
    </w:p>
    <w:p w:rsidR="00FD1528" w:rsidRPr="00FD1528" w:rsidRDefault="00FD1528" w:rsidP="00B11B64">
      <w:pPr>
        <w:jc w:val="both"/>
        <w:rPr>
          <w:rFonts w:ascii="Arial" w:hAnsi="Arial"/>
        </w:rPr>
      </w:pPr>
      <w:r>
        <w:tab/>
      </w:r>
      <w:bookmarkStart w:id="0" w:name="_GoBack"/>
      <w:bookmarkEnd w:id="0"/>
    </w:p>
    <w:sectPr w:rsidR="00FD1528" w:rsidRPr="00FD1528" w:rsidSect="001E64C1">
      <w:headerReference w:type="default" r:id="rId9"/>
      <w:footerReference w:type="defaul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FE" w:rsidRDefault="00655FFE">
      <w:r>
        <w:separator/>
      </w:r>
    </w:p>
  </w:endnote>
  <w:endnote w:type="continuationSeparator" w:id="0">
    <w:p w:rsidR="00655FFE" w:rsidRDefault="0065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28" w:rsidRDefault="00D66D9A" w:rsidP="00D66D9A">
    <w:pPr>
      <w:pStyle w:val="Footer"/>
    </w:pPr>
    <w:r>
      <w:t>Rev. 1/5/17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FE" w:rsidRDefault="00655FFE">
      <w:r>
        <w:separator/>
      </w:r>
    </w:p>
  </w:footnote>
  <w:footnote w:type="continuationSeparator" w:id="0">
    <w:p w:rsidR="00655FFE" w:rsidRDefault="0065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28" w:rsidRDefault="00D66D9A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0160" t="7620" r="2540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1528" w:rsidRDefault="00D66D9A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D66D9A" w:rsidRDefault="00D66D9A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FD1528" w:rsidRDefault="00D66D9A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D66D9A" w:rsidRDefault="00D66D9A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C52F16">
      <w:rPr>
        <w:b/>
        <w:color w:val="365F91" w:themeColor="accent1" w:themeShade="BF"/>
        <w:sz w:val="36"/>
      </w:rPr>
      <w:t>Medical Condition Review Form</w:t>
    </w:r>
  </w:p>
  <w:p w:rsidR="00FD1528" w:rsidRDefault="00FD15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117D"/>
    <w:multiLevelType w:val="hybridMultilevel"/>
    <w:tmpl w:val="1FA2D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176B6"/>
    <w:multiLevelType w:val="hybridMultilevel"/>
    <w:tmpl w:val="B0DE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844B3"/>
    <w:multiLevelType w:val="hybridMultilevel"/>
    <w:tmpl w:val="AD74C41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92A19F3"/>
    <w:multiLevelType w:val="hybridMultilevel"/>
    <w:tmpl w:val="5262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D58A1"/>
    <w:multiLevelType w:val="hybridMultilevel"/>
    <w:tmpl w:val="A9E2B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tTM5vlD+gV1CZ4A0PFM8FLMBhs=" w:salt="/5h3vLK7huTWrv0wE7dPXQ=="/>
  <w:defaultTabStop w:val="720"/>
  <w:noPunctuationKerning/>
  <w:characterSpacingControl w:val="doNotCompress"/>
  <w:hdrShapeDefaults>
    <o:shapedefaults v:ext="edit" spidmax="2056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55"/>
    <w:rsid w:val="000F4035"/>
    <w:rsid w:val="00134933"/>
    <w:rsid w:val="001E0C33"/>
    <w:rsid w:val="001E4900"/>
    <w:rsid w:val="001E64C1"/>
    <w:rsid w:val="002164E2"/>
    <w:rsid w:val="00217BEB"/>
    <w:rsid w:val="00237844"/>
    <w:rsid w:val="002428B4"/>
    <w:rsid w:val="002576C6"/>
    <w:rsid w:val="003378EE"/>
    <w:rsid w:val="00447A08"/>
    <w:rsid w:val="00452B7F"/>
    <w:rsid w:val="004A365F"/>
    <w:rsid w:val="004F7EFF"/>
    <w:rsid w:val="00521C91"/>
    <w:rsid w:val="00523755"/>
    <w:rsid w:val="005309E4"/>
    <w:rsid w:val="005B0FC4"/>
    <w:rsid w:val="005B24A4"/>
    <w:rsid w:val="005B2993"/>
    <w:rsid w:val="005F501A"/>
    <w:rsid w:val="0061763A"/>
    <w:rsid w:val="00626240"/>
    <w:rsid w:val="00626D9E"/>
    <w:rsid w:val="00655FFE"/>
    <w:rsid w:val="00675003"/>
    <w:rsid w:val="006B1A1D"/>
    <w:rsid w:val="007419E5"/>
    <w:rsid w:val="00773050"/>
    <w:rsid w:val="007C22CA"/>
    <w:rsid w:val="00826283"/>
    <w:rsid w:val="00851BB3"/>
    <w:rsid w:val="008B4EF2"/>
    <w:rsid w:val="00A1331C"/>
    <w:rsid w:val="00AD1D6B"/>
    <w:rsid w:val="00B11B64"/>
    <w:rsid w:val="00B87507"/>
    <w:rsid w:val="00BB5748"/>
    <w:rsid w:val="00BE1AB4"/>
    <w:rsid w:val="00C52F16"/>
    <w:rsid w:val="00C57067"/>
    <w:rsid w:val="00CA30FC"/>
    <w:rsid w:val="00CA5AC1"/>
    <w:rsid w:val="00CD44AE"/>
    <w:rsid w:val="00D06B84"/>
    <w:rsid w:val="00D66D9A"/>
    <w:rsid w:val="00D928E2"/>
    <w:rsid w:val="00E31EE7"/>
    <w:rsid w:val="00EE6337"/>
    <w:rsid w:val="00EE72CE"/>
    <w:rsid w:val="00EF6F04"/>
    <w:rsid w:val="00FD1528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FC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0FC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B0FC4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5B0FC4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5B0FC4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5B0FC4"/>
    <w:pPr>
      <w:ind w:left="2880"/>
    </w:pPr>
  </w:style>
  <w:style w:type="paragraph" w:styleId="Title">
    <w:name w:val="Title"/>
    <w:basedOn w:val="Normal"/>
    <w:qFormat/>
    <w:rsid w:val="005B0FC4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EE63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6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528"/>
    <w:rPr>
      <w:sz w:val="24"/>
      <w:szCs w:val="24"/>
    </w:rPr>
  </w:style>
  <w:style w:type="paragraph" w:styleId="BalloonText">
    <w:name w:val="Balloon Text"/>
    <w:basedOn w:val="Normal"/>
    <w:link w:val="BalloonTextChar"/>
    <w:rsid w:val="00FD1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15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FC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0FC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B0FC4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5B0FC4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5B0FC4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5B0FC4"/>
    <w:pPr>
      <w:ind w:left="2880"/>
    </w:pPr>
  </w:style>
  <w:style w:type="paragraph" w:styleId="Title">
    <w:name w:val="Title"/>
    <w:basedOn w:val="Normal"/>
    <w:qFormat/>
    <w:rsid w:val="005B0FC4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EE63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6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528"/>
    <w:rPr>
      <w:sz w:val="24"/>
      <w:szCs w:val="24"/>
    </w:rPr>
  </w:style>
  <w:style w:type="paragraph" w:styleId="BalloonText">
    <w:name w:val="Balloon Text"/>
    <w:basedOn w:val="Normal"/>
    <w:link w:val="BalloonTextChar"/>
    <w:rsid w:val="00FD1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15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-EHR</vt:lpstr>
    </vt:vector>
  </TitlesOfParts>
  <Company>County of San Diego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Hewlett-Packard</cp:lastModifiedBy>
  <cp:revision>2</cp:revision>
  <cp:lastPrinted>2010-04-16T22:14:00Z</cp:lastPrinted>
  <dcterms:created xsi:type="dcterms:W3CDTF">2017-01-05T20:36:00Z</dcterms:created>
  <dcterms:modified xsi:type="dcterms:W3CDTF">2017-01-05T20:36:00Z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1098965177</vt:i4>
  </property>
  <property fmtid="{D5CDD505-2E9C-101B-9397-08002B2CF9AE}" pid="3" name="_NewReviewCycle">
    <vt:lpwstr/>
  </property>
  <property fmtid="{D5CDD505-2E9C-101B-9397-08002B2CF9AE}" pid="4" name="_EmailSubject">
    <vt:lpwstr>dc </vt:lpwstr>
  </property>
  <property fmtid="{D5CDD505-2E9C-101B-9397-08002B2CF9AE}" pid="5" name="_AuthorEmail">
    <vt:lpwstr>Michalene.Hiltsley@sdcounty.ca.gov</vt:lpwstr>
  </property>
  <property fmtid="{D5CDD505-2E9C-101B-9397-08002B2CF9AE}" pid="6" name="_AuthorEmailDisplayName">
    <vt:lpwstr>Hiltsley, Michalene</vt:lpwstr>
  </property>
  <property fmtid="{D5CDD505-2E9C-101B-9397-08002B2CF9AE}" pid="7" name="_ReviewingToolsShownOnce">
    <vt:lpwstr/>
  </property>
</Properties>
</file>