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92AEE" w14:textId="6B5F6EA6" w:rsidR="000553C1" w:rsidRPr="000553C1" w:rsidRDefault="000553C1" w:rsidP="000553C1">
      <w:pPr>
        <w:rPr>
          <w:rFonts w:ascii="Times New Roman" w:hAnsi="Times New Roman" w:cs="Times New Roman"/>
          <w:sz w:val="24"/>
          <w:szCs w:val="24"/>
        </w:rPr>
      </w:pPr>
      <w:r w:rsidRPr="000553C1">
        <w:rPr>
          <w:rFonts w:ascii="Times New Roman" w:hAnsi="Times New Roman" w:cs="Times New Roman"/>
          <w:sz w:val="24"/>
          <w:szCs w:val="24"/>
        </w:rPr>
        <w:t xml:space="preserve">Cliente: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liente"/>
            <w:enabled/>
            <w:calcOnExit w:val="0"/>
            <w:textInput/>
          </w:ffData>
        </w:fldChar>
      </w:r>
      <w:bookmarkStart w:id="0" w:name="Cliente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402F0">
        <w:rPr>
          <w:rFonts w:ascii="Times New Roman" w:hAnsi="Times New Roman" w:cs="Times New Roman"/>
          <w:sz w:val="24"/>
          <w:szCs w:val="24"/>
        </w:rPr>
        <w:t> </w:t>
      </w:r>
      <w:r w:rsidR="004402F0">
        <w:rPr>
          <w:rFonts w:ascii="Times New Roman" w:hAnsi="Times New Roman" w:cs="Times New Roman"/>
          <w:sz w:val="24"/>
          <w:szCs w:val="24"/>
        </w:rPr>
        <w:t> </w:t>
      </w:r>
      <w:r w:rsidR="004402F0">
        <w:rPr>
          <w:rFonts w:ascii="Times New Roman" w:hAnsi="Times New Roman" w:cs="Times New Roman"/>
          <w:sz w:val="24"/>
          <w:szCs w:val="24"/>
        </w:rPr>
        <w:t> </w:t>
      </w:r>
      <w:r w:rsidR="004402F0">
        <w:rPr>
          <w:rFonts w:ascii="Times New Roman" w:hAnsi="Times New Roman" w:cs="Times New Roman"/>
          <w:sz w:val="24"/>
          <w:szCs w:val="24"/>
        </w:rPr>
        <w:t> </w:t>
      </w:r>
      <w:r w:rsidR="004402F0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0553C1">
        <w:rPr>
          <w:rFonts w:ascii="Times New Roman" w:hAnsi="Times New Roman" w:cs="Times New Roman"/>
          <w:sz w:val="24"/>
          <w:szCs w:val="24"/>
        </w:rPr>
        <w:tab/>
      </w:r>
      <w:r w:rsidRPr="000553C1">
        <w:rPr>
          <w:rFonts w:ascii="Times New Roman" w:hAnsi="Times New Roman" w:cs="Times New Roman"/>
          <w:sz w:val="24"/>
          <w:szCs w:val="24"/>
        </w:rPr>
        <w:tab/>
        <w:t>#Caso:</w:t>
      </w:r>
      <w:r w:rsidRPr="000553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o"/>
            <w:enabled/>
            <w:calcOnExit w:val="0"/>
            <w:textInput/>
          </w:ffData>
        </w:fldChar>
      </w:r>
      <w:bookmarkStart w:id="1" w:name="caso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402F0">
        <w:rPr>
          <w:rFonts w:ascii="Times New Roman" w:hAnsi="Times New Roman" w:cs="Times New Roman"/>
          <w:sz w:val="24"/>
          <w:szCs w:val="24"/>
        </w:rPr>
        <w:t> </w:t>
      </w:r>
      <w:r w:rsidR="004402F0">
        <w:rPr>
          <w:rFonts w:ascii="Times New Roman" w:hAnsi="Times New Roman" w:cs="Times New Roman"/>
          <w:sz w:val="24"/>
          <w:szCs w:val="24"/>
        </w:rPr>
        <w:t> </w:t>
      </w:r>
      <w:r w:rsidR="004402F0">
        <w:rPr>
          <w:rFonts w:ascii="Times New Roman" w:hAnsi="Times New Roman" w:cs="Times New Roman"/>
          <w:sz w:val="24"/>
          <w:szCs w:val="24"/>
        </w:rPr>
        <w:t> </w:t>
      </w:r>
      <w:r w:rsidR="004402F0">
        <w:rPr>
          <w:rFonts w:ascii="Times New Roman" w:hAnsi="Times New Roman" w:cs="Times New Roman"/>
          <w:sz w:val="24"/>
          <w:szCs w:val="24"/>
        </w:rPr>
        <w:t> </w:t>
      </w:r>
      <w:r w:rsidR="004402F0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0553C1">
        <w:rPr>
          <w:rFonts w:ascii="Times New Roman" w:hAnsi="Times New Roman" w:cs="Times New Roman"/>
          <w:sz w:val="24"/>
          <w:szCs w:val="24"/>
        </w:rPr>
        <w:tab/>
      </w:r>
      <w:r w:rsidRPr="000553C1">
        <w:rPr>
          <w:rFonts w:ascii="Times New Roman" w:hAnsi="Times New Roman" w:cs="Times New Roman"/>
          <w:sz w:val="24"/>
          <w:szCs w:val="24"/>
        </w:rPr>
        <w:tab/>
        <w:t xml:space="preserve">Programa: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rograma"/>
            <w:enabled/>
            <w:calcOnExit w:val="0"/>
            <w:textInput/>
          </w:ffData>
        </w:fldChar>
      </w:r>
      <w:bookmarkStart w:id="2" w:name="Programa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402F0"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tbl>
      <w:tblPr>
        <w:tblStyle w:val="TableGrid"/>
        <w:tblW w:w="10710" w:type="dxa"/>
        <w:tblInd w:w="-162" w:type="dxa"/>
        <w:tblLook w:val="04A0" w:firstRow="1" w:lastRow="0" w:firstColumn="1" w:lastColumn="0" w:noHBand="0" w:noVBand="1"/>
      </w:tblPr>
      <w:tblGrid>
        <w:gridCol w:w="2024"/>
        <w:gridCol w:w="1420"/>
        <w:gridCol w:w="1669"/>
        <w:gridCol w:w="1517"/>
        <w:gridCol w:w="1419"/>
        <w:gridCol w:w="2661"/>
      </w:tblGrid>
      <w:tr w:rsidR="005571EB" w:rsidRPr="005C0BFE" w14:paraId="6A42BA8A" w14:textId="77777777" w:rsidTr="001B2136">
        <w:trPr>
          <w:trHeight w:val="3100"/>
        </w:trPr>
        <w:tc>
          <w:tcPr>
            <w:tcW w:w="10710" w:type="dxa"/>
            <w:gridSpan w:val="6"/>
          </w:tcPr>
          <w:p w14:paraId="27AAA890" w14:textId="77777777" w:rsidR="005571EB" w:rsidRPr="005571EB" w:rsidRDefault="00A74BF9" w:rsidP="005571EB">
            <w:pPr>
              <w:pStyle w:val="Heading2"/>
              <w:spacing w:before="0" w:line="276" w:lineRule="auto"/>
              <w:ind w:left="18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DERECHOS DEL CLIENTE</w:t>
            </w:r>
          </w:p>
          <w:p w14:paraId="59115375" w14:textId="77777777" w:rsidR="005571EB" w:rsidRPr="005571EB" w:rsidRDefault="005571EB" w:rsidP="005571EB">
            <w:pPr>
              <w:pStyle w:val="Heading2"/>
              <w:numPr>
                <w:ilvl w:val="0"/>
                <w:numId w:val="4"/>
              </w:numPr>
              <w:spacing w:before="0" w:line="276" w:lineRule="auto"/>
              <w:ind w:left="36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Usted tiene el derecho de mantenerse informado </w:t>
            </w:r>
            <w:r w:rsidR="007B4D7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en relación con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su cuidado y de hacer preguntas.  </w:t>
            </w:r>
          </w:p>
          <w:p w14:paraId="08BBA3B9" w14:textId="77777777" w:rsidR="005571EB" w:rsidRPr="005571EB" w:rsidRDefault="005571EB" w:rsidP="005571EB">
            <w:pPr>
              <w:pStyle w:val="Heading2"/>
              <w:numPr>
                <w:ilvl w:val="0"/>
                <w:numId w:val="4"/>
              </w:numPr>
              <w:spacing w:before="0" w:line="276" w:lineRule="auto"/>
              <w:ind w:left="36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Usted tiene el derecho de aceptar o rechazar cualquier parte de todo su plan de cuidado.</w:t>
            </w:r>
          </w:p>
          <w:p w14:paraId="2184991F" w14:textId="77777777" w:rsidR="005571EB" w:rsidRPr="005571EB" w:rsidRDefault="005571EB" w:rsidP="005571EB">
            <w:pPr>
              <w:pStyle w:val="Heading2"/>
              <w:numPr>
                <w:ilvl w:val="0"/>
                <w:numId w:val="4"/>
              </w:numPr>
              <w:spacing w:before="0" w:line="276" w:lineRule="auto"/>
              <w:ind w:left="36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Usted tiene el derecho de terminar su autorización de forma verbal o escrita ante cualquier miembro del equipo en cualquier momento.</w:t>
            </w:r>
          </w:p>
          <w:p w14:paraId="76F2F47A" w14:textId="77777777" w:rsidR="005571EB" w:rsidRPr="005571EB" w:rsidRDefault="005571EB" w:rsidP="005571EB">
            <w:pPr>
              <w:pStyle w:val="Heading2"/>
              <w:numPr>
                <w:ilvl w:val="0"/>
                <w:numId w:val="4"/>
              </w:numPr>
              <w:spacing w:before="0" w:line="276" w:lineRule="auto"/>
              <w:ind w:left="36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Usted tiene el derecho a recibir servicios de idiomas/interpretación.</w:t>
            </w:r>
            <w:r w:rsidR="007B4D7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t>¿Solicitó servicios?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795F5B" w:rsidRPr="005571E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 w:rsidR="00795F5B" w:rsidRPr="005571E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SÍ    </w:t>
            </w:r>
            <w:r w:rsidR="00795F5B" w:rsidRPr="005571E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 w:rsidR="00795F5B" w:rsidRPr="005571E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NO</w:t>
            </w:r>
          </w:p>
          <w:p w14:paraId="6199F1B1" w14:textId="77777777" w:rsidR="005571EB" w:rsidRPr="005571EB" w:rsidRDefault="005571EB" w:rsidP="005571EB">
            <w:pPr>
              <w:pStyle w:val="Heading2"/>
              <w:numPr>
                <w:ilvl w:val="0"/>
                <w:numId w:val="4"/>
              </w:numPr>
              <w:spacing w:before="0" w:line="276" w:lineRule="auto"/>
              <w:ind w:left="36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Usted tiene el derecho a recibir una copia de este consentimiento: </w:t>
            </w:r>
            <w:r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  <w:t>¿Solicitó una copia?</w:t>
            </w:r>
            <w:r w:rsidR="00E431B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</w:t>
            </w:r>
            <w:r w:rsidR="00795F5B"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fldChar w:fldCharType="separate"/>
            </w:r>
            <w:r w:rsidR="00795F5B"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SÍ    </w:t>
            </w:r>
            <w:r w:rsidR="00795F5B"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fldChar w:fldCharType="separate"/>
            </w:r>
            <w:r w:rsidR="00795F5B"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NO</w:t>
            </w:r>
          </w:p>
          <w:p w14:paraId="69D9F96D" w14:textId="77777777" w:rsidR="005571EB" w:rsidRPr="008038DA" w:rsidRDefault="005571EB" w:rsidP="00E43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Tratamiento de emergencia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(Una emergencia es una acción temporal, un cambio importante repentino que requiere de una acción para conservar la vida o evitar daños corporales graves al cliente o a otros)</w:t>
            </w:r>
            <w:r>
              <w:rPr>
                <w:rFonts w:ascii="Times New Roman" w:hAnsi="Times New Roman"/>
                <w:sz w:val="24"/>
                <w:szCs w:val="24"/>
              </w:rPr>
              <w:t>:  En ciertas emergencias, se le podrían dar ciertos medicamentos cuando no es posible obtener su consentimiento. Sin embargo, una vez que pase la emergencia, será necesari</w:t>
            </w:r>
            <w:r w:rsidR="00E431B2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una declaración de consentimiento informado.</w:t>
            </w:r>
          </w:p>
        </w:tc>
      </w:tr>
      <w:tr w:rsidR="00CE153F" w:rsidRPr="005C0BFE" w14:paraId="6A425E8E" w14:textId="77777777" w:rsidTr="001B2136">
        <w:tc>
          <w:tcPr>
            <w:tcW w:w="10710" w:type="dxa"/>
            <w:gridSpan w:val="6"/>
            <w:shd w:val="clear" w:color="auto" w:fill="D9D9D9" w:themeFill="background1" w:themeFillShade="D9"/>
          </w:tcPr>
          <w:p w14:paraId="1CFB2836" w14:textId="77777777" w:rsidR="00CE153F" w:rsidRPr="00D93CFC" w:rsidRDefault="00464A2C" w:rsidP="00E43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El personal médico </w:t>
            </w:r>
            <w:r w:rsidR="00E431B2">
              <w:rPr>
                <w:rFonts w:ascii="Times New Roman" w:hAnsi="Times New Roman"/>
                <w:b/>
                <w:sz w:val="24"/>
                <w:szCs w:val="24"/>
              </w:rPr>
              <w:t>discuti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rá con usted sobre la siguiente información:</w:t>
            </w:r>
          </w:p>
        </w:tc>
      </w:tr>
      <w:tr w:rsidR="007E7B70" w:rsidRPr="005C0BFE" w14:paraId="1C3C5C23" w14:textId="77777777" w:rsidTr="001B2136">
        <w:trPr>
          <w:trHeight w:val="2253"/>
        </w:trPr>
        <w:tc>
          <w:tcPr>
            <w:tcW w:w="10710" w:type="dxa"/>
            <w:gridSpan w:val="6"/>
          </w:tcPr>
          <w:p w14:paraId="0F325D9B" w14:textId="77777777" w:rsidR="007E7B70" w:rsidRPr="007E7B70" w:rsidRDefault="007D3BD0" w:rsidP="001B2136">
            <w:pPr>
              <w:pStyle w:val="Heading6"/>
              <w:numPr>
                <w:ilvl w:val="0"/>
                <w:numId w:val="6"/>
              </w:numPr>
              <w:outlineLvl w:val="5"/>
              <w:rPr>
                <w:b w:val="0"/>
              </w:rPr>
            </w:pPr>
            <w:r>
              <w:rPr>
                <w:b w:val="0"/>
              </w:rPr>
              <w:t xml:space="preserve">Su condición o </w:t>
            </w:r>
            <w:r w:rsidR="00BA1244">
              <w:rPr>
                <w:b w:val="0"/>
              </w:rPr>
              <w:t>diagnóstico</w:t>
            </w:r>
            <w:r>
              <w:rPr>
                <w:b w:val="0"/>
              </w:rPr>
              <w:t>.</w:t>
            </w:r>
          </w:p>
          <w:p w14:paraId="1A3DCBFE" w14:textId="77777777" w:rsidR="007E7B70" w:rsidRPr="007E7B70" w:rsidRDefault="007D3BD0" w:rsidP="001B2136">
            <w:pPr>
              <w:pStyle w:val="Heading6"/>
              <w:numPr>
                <w:ilvl w:val="0"/>
                <w:numId w:val="6"/>
              </w:numPr>
              <w:outlineLvl w:val="5"/>
              <w:rPr>
                <w:b w:val="0"/>
              </w:rPr>
            </w:pPr>
            <w:r>
              <w:rPr>
                <w:b w:val="0"/>
              </w:rPr>
              <w:t xml:space="preserve">Síntomas que </w:t>
            </w:r>
            <w:r w:rsidR="00E7678E">
              <w:rPr>
                <w:b w:val="0"/>
              </w:rPr>
              <w:t xml:space="preserve">el medicamento </w:t>
            </w:r>
            <w:r>
              <w:rPr>
                <w:b w:val="0"/>
              </w:rPr>
              <w:t>espera reducir y que tan eficaz se espera que sea el medicamento.</w:t>
            </w:r>
          </w:p>
          <w:p w14:paraId="4FC78A17" w14:textId="77777777" w:rsidR="007E7B70" w:rsidRPr="007E7B70" w:rsidRDefault="007D3BD0" w:rsidP="001B2136">
            <w:pPr>
              <w:pStyle w:val="Heading6"/>
              <w:numPr>
                <w:ilvl w:val="0"/>
                <w:numId w:val="6"/>
              </w:numPr>
              <w:outlineLvl w:val="5"/>
              <w:rPr>
                <w:b w:val="0"/>
              </w:rPr>
            </w:pPr>
            <w:r>
              <w:rPr>
                <w:b w:val="0"/>
              </w:rPr>
              <w:t>Probabilidad de que mejore sin medicamento.</w:t>
            </w:r>
          </w:p>
          <w:p w14:paraId="350984C0" w14:textId="77777777" w:rsidR="007E7B70" w:rsidRPr="007E7B70" w:rsidRDefault="007D3BD0" w:rsidP="001B2136">
            <w:pPr>
              <w:pStyle w:val="Heading6"/>
              <w:numPr>
                <w:ilvl w:val="0"/>
                <w:numId w:val="6"/>
              </w:numPr>
              <w:outlineLvl w:val="5"/>
              <w:rPr>
                <w:b w:val="0"/>
              </w:rPr>
            </w:pPr>
            <w:r>
              <w:rPr>
                <w:b w:val="0"/>
              </w:rPr>
              <w:t>Explicar la disponibilidad o falta de otros tratamientos razonables.</w:t>
            </w:r>
          </w:p>
          <w:p w14:paraId="49367EE9" w14:textId="77777777" w:rsidR="007E7B70" w:rsidRPr="001D0CD0" w:rsidRDefault="00FE08B1" w:rsidP="001B2136">
            <w:pPr>
              <w:pStyle w:val="Heading6"/>
              <w:numPr>
                <w:ilvl w:val="0"/>
                <w:numId w:val="6"/>
              </w:numPr>
              <w:outlineLvl w:val="5"/>
              <w:rPr>
                <w:b w:val="0"/>
              </w:rPr>
            </w:pPr>
            <w:r>
              <w:rPr>
                <w:b w:val="0"/>
              </w:rPr>
              <w:t>Tipo, dosis, frecuencia, vía de administración y duración esperada de uso del medicamento.</w:t>
            </w:r>
          </w:p>
          <w:p w14:paraId="4AAF7D39" w14:textId="77777777" w:rsidR="00FE08B1" w:rsidRDefault="007D3BD0" w:rsidP="001B2136">
            <w:pPr>
              <w:pStyle w:val="Heading6"/>
              <w:numPr>
                <w:ilvl w:val="0"/>
                <w:numId w:val="6"/>
              </w:numPr>
              <w:outlineLvl w:val="5"/>
              <w:rPr>
                <w:b w:val="0"/>
              </w:rPr>
            </w:pPr>
            <w:r>
              <w:rPr>
                <w:b w:val="0"/>
              </w:rPr>
              <w:t xml:space="preserve">Efectos secundarios leves comunes al igual que raros, y efectos secundarios posiblemente </w:t>
            </w:r>
            <w:r w:rsidR="00BA1244">
              <w:rPr>
                <w:b w:val="0"/>
              </w:rPr>
              <w:t>más</w:t>
            </w:r>
            <w:r>
              <w:rPr>
                <w:b w:val="0"/>
              </w:rPr>
              <w:t xml:space="preserve"> graves que pueden </w:t>
            </w:r>
            <w:r w:rsidR="00E7678E">
              <w:rPr>
                <w:b w:val="0"/>
              </w:rPr>
              <w:t>tardar</w:t>
            </w:r>
            <w:r>
              <w:rPr>
                <w:b w:val="0"/>
              </w:rPr>
              <w:t xml:space="preserve"> en presentarse, y riesgos para mujeres embarazadas o en </w:t>
            </w:r>
            <w:r w:rsidR="00E7678E">
              <w:rPr>
                <w:b w:val="0"/>
              </w:rPr>
              <w:t>periodo de lactancia</w:t>
            </w:r>
            <w:r>
              <w:rPr>
                <w:b w:val="0"/>
              </w:rPr>
              <w:t>.</w:t>
            </w:r>
          </w:p>
          <w:p w14:paraId="4963BF9C" w14:textId="77777777" w:rsidR="008006B1" w:rsidRDefault="00E17437" w:rsidP="001B2136">
            <w:pPr>
              <w:pStyle w:val="Heading6"/>
              <w:numPr>
                <w:ilvl w:val="0"/>
                <w:numId w:val="6"/>
              </w:numPr>
              <w:outlineLvl w:val="5"/>
              <w:rPr>
                <w:b w:val="0"/>
              </w:rPr>
            </w:pPr>
            <w:r>
              <w:rPr>
                <w:b w:val="0"/>
              </w:rPr>
              <w:t xml:space="preserve">Si está tomando medicamento antipsicótico, entonces se le dará información sobre un posible efecto secundario denominado </w:t>
            </w:r>
            <w:r>
              <w:t>discinesia tardía</w:t>
            </w:r>
            <w:r>
              <w:rPr>
                <w:b w:val="0"/>
              </w:rPr>
              <w:t>.</w:t>
            </w:r>
            <w:r>
              <w:rPr>
                <w:b w:val="0"/>
                <w:i/>
                <w:iCs/>
              </w:rPr>
              <w:t xml:space="preserve"> </w:t>
            </w:r>
            <w:r>
              <w:rPr>
                <w:b w:val="0"/>
              </w:rPr>
              <w:t>Esta se caracteriza por movimientos involuntarios de la cara, la boca y/o las manos y pies.  Estos síntomas son potencialmente irreversibles y pueden aparecer después de descontinuar el uso del medicamento.</w:t>
            </w:r>
          </w:p>
          <w:p w14:paraId="12BA9D97" w14:textId="77777777" w:rsidR="008006B1" w:rsidRPr="008006B1" w:rsidRDefault="008006B1" w:rsidP="008006B1">
            <w:pPr>
              <w:pStyle w:val="Heading6"/>
              <w:spacing w:line="276" w:lineRule="auto"/>
              <w:outlineLvl w:val="5"/>
              <w:rPr>
                <w:b w:val="0"/>
              </w:rPr>
            </w:pPr>
            <w:r>
              <w:t xml:space="preserve">¿Se explicó la información de arriba al cliente? </w:t>
            </w:r>
            <w:r w:rsidR="00795F5B" w:rsidRPr="007E7B70">
              <w:rPr>
                <w:b w:val="0"/>
                <w:bCs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70">
              <w:instrText xml:space="preserve"> FORMCHECKBOX </w:instrText>
            </w:r>
            <w:r w:rsidR="00424AC7">
              <w:rPr>
                <w:b w:val="0"/>
                <w:bCs w:val="0"/>
              </w:rPr>
            </w:r>
            <w:r w:rsidR="00424AC7">
              <w:rPr>
                <w:b w:val="0"/>
                <w:bCs w:val="0"/>
              </w:rPr>
              <w:fldChar w:fldCharType="separate"/>
            </w:r>
            <w:r w:rsidR="00795F5B" w:rsidRPr="007E7B70">
              <w:rPr>
                <w:b w:val="0"/>
                <w:bCs w:val="0"/>
              </w:rPr>
              <w:fldChar w:fldCharType="end"/>
            </w:r>
            <w:r>
              <w:t xml:space="preserve">SÍ  </w:t>
            </w:r>
            <w:r w:rsidR="00E431B2">
              <w:t xml:space="preserve"> </w:t>
            </w:r>
            <w:r w:rsidR="00795F5B" w:rsidRPr="007E7B70">
              <w:rPr>
                <w:b w:val="0"/>
                <w:bCs w:val="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70">
              <w:instrText xml:space="preserve"> FORMCHECKBOX </w:instrText>
            </w:r>
            <w:r w:rsidR="00424AC7">
              <w:rPr>
                <w:b w:val="0"/>
                <w:bCs w:val="0"/>
              </w:rPr>
            </w:r>
            <w:r w:rsidR="00424AC7">
              <w:rPr>
                <w:b w:val="0"/>
                <w:bCs w:val="0"/>
              </w:rPr>
              <w:fldChar w:fldCharType="separate"/>
            </w:r>
            <w:r w:rsidR="00795F5B" w:rsidRPr="007E7B70">
              <w:rPr>
                <w:b w:val="0"/>
                <w:bCs w:val="0"/>
              </w:rPr>
              <w:fldChar w:fldCharType="end"/>
            </w:r>
            <w:proofErr w:type="gramStart"/>
            <w:r w:rsidR="00E431B2">
              <w:t xml:space="preserve">NO  </w:t>
            </w:r>
            <w:r>
              <w:t>Si</w:t>
            </w:r>
            <w:proofErr w:type="gramEnd"/>
            <w:r>
              <w:t xml:space="preserve"> </w:t>
            </w:r>
            <w:r w:rsidR="00E431B2">
              <w:t xml:space="preserve">marcó </w:t>
            </w:r>
            <w:r>
              <w:t>no, documentar la razón.</w:t>
            </w:r>
            <w:r w:rsidR="00795F5B"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 w:rsidR="00795F5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795F5B">
              <w:fldChar w:fldCharType="end"/>
            </w:r>
            <w:bookmarkEnd w:id="3"/>
          </w:p>
        </w:tc>
      </w:tr>
      <w:tr w:rsidR="00413F4A" w:rsidRPr="007E7B70" w14:paraId="7925F75C" w14:textId="77777777" w:rsidTr="001B2136">
        <w:tc>
          <w:tcPr>
            <w:tcW w:w="10710" w:type="dxa"/>
            <w:gridSpan w:val="6"/>
            <w:shd w:val="clear" w:color="auto" w:fill="D9D9D9" w:themeFill="background1" w:themeFillShade="D9"/>
          </w:tcPr>
          <w:p w14:paraId="52A7599F" w14:textId="77777777" w:rsidR="00413F4A" w:rsidRPr="007E7B70" w:rsidRDefault="00464A2C" w:rsidP="00E4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 personal médico les está recetando el(los) siguiente(s) medicamento(s) psicotrópicos a usted:</w:t>
            </w:r>
          </w:p>
        </w:tc>
      </w:tr>
      <w:tr w:rsidR="00EA0B93" w:rsidRPr="007E7B70" w14:paraId="26A283D6" w14:textId="77777777" w:rsidTr="00EA0B93">
        <w:tc>
          <w:tcPr>
            <w:tcW w:w="2060" w:type="dxa"/>
          </w:tcPr>
          <w:p w14:paraId="408F7304" w14:textId="77777777" w:rsidR="00EA0B93" w:rsidRPr="007E7B70" w:rsidRDefault="00EA0B93" w:rsidP="00E43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Medicamento (nombre)</w:t>
            </w:r>
          </w:p>
        </w:tc>
        <w:tc>
          <w:tcPr>
            <w:tcW w:w="1450" w:type="dxa"/>
          </w:tcPr>
          <w:p w14:paraId="5A3C3E30" w14:textId="77777777" w:rsidR="00EA0B93" w:rsidRPr="00EA0B93" w:rsidRDefault="00EA0B93" w:rsidP="00EA0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Rango de dosis (cuánto)</w:t>
            </w:r>
          </w:p>
        </w:tc>
        <w:tc>
          <w:tcPr>
            <w:tcW w:w="1440" w:type="dxa"/>
          </w:tcPr>
          <w:p w14:paraId="542A9A31" w14:textId="77777777" w:rsidR="00EA0B93" w:rsidRDefault="00EA0B93" w:rsidP="00530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Tipo</w:t>
            </w:r>
          </w:p>
          <w:p w14:paraId="016A3314" w14:textId="77777777" w:rsidR="00EA0B93" w:rsidRPr="00530046" w:rsidRDefault="00EA0B93" w:rsidP="00530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(Clase de medicamento)</w:t>
            </w:r>
          </w:p>
        </w:tc>
        <w:tc>
          <w:tcPr>
            <w:tcW w:w="1530" w:type="dxa"/>
          </w:tcPr>
          <w:p w14:paraId="6236419B" w14:textId="77777777" w:rsidR="00EA0B93" w:rsidRPr="007E7B70" w:rsidRDefault="00EA0B93" w:rsidP="00D93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Frecuencia (con qué frecuencia)</w:t>
            </w:r>
          </w:p>
        </w:tc>
        <w:tc>
          <w:tcPr>
            <w:tcW w:w="1440" w:type="dxa"/>
          </w:tcPr>
          <w:p w14:paraId="567FD21E" w14:textId="77777777" w:rsidR="00EA0B93" w:rsidRPr="007E7B70" w:rsidRDefault="00EA0B93" w:rsidP="00E43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Duración (por cuánto tiempo) </w:t>
            </w:r>
          </w:p>
        </w:tc>
        <w:tc>
          <w:tcPr>
            <w:tcW w:w="2790" w:type="dxa"/>
          </w:tcPr>
          <w:p w14:paraId="00ACA30B" w14:textId="77777777" w:rsidR="00EA0B93" w:rsidRDefault="00EA0B93" w:rsidP="00E43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Oral (por la boca) o </w:t>
            </w:r>
          </w:p>
          <w:p w14:paraId="79F77DD0" w14:textId="77777777" w:rsidR="00EA0B93" w:rsidRPr="007E7B70" w:rsidRDefault="00EA0B93" w:rsidP="00E43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Por inyección (por el personal médico)</w:t>
            </w:r>
          </w:p>
        </w:tc>
      </w:tr>
      <w:tr w:rsidR="00EA0B93" w:rsidRPr="007E7B70" w14:paraId="38E88CCE" w14:textId="77777777" w:rsidTr="00EA0B93">
        <w:tc>
          <w:tcPr>
            <w:tcW w:w="2060" w:type="dxa"/>
          </w:tcPr>
          <w:p w14:paraId="43A85DB7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50" w:type="dxa"/>
          </w:tcPr>
          <w:p w14:paraId="2D201F6E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446292A8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14:paraId="14A10CC1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0172F3CD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</w:tcPr>
          <w:p w14:paraId="31FFAEFA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B93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EA0B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A0B93">
              <w:rPr>
                <w:rFonts w:ascii="Times New Roman" w:hAnsi="Times New Roman"/>
                <w:sz w:val="24"/>
                <w:szCs w:val="24"/>
              </w:rPr>
              <w:t xml:space="preserve">Oral   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B93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EA0B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A0B93">
              <w:rPr>
                <w:rFonts w:ascii="Times New Roman" w:hAnsi="Times New Roman"/>
                <w:sz w:val="24"/>
                <w:szCs w:val="24"/>
              </w:rPr>
              <w:t>Inyección</w:t>
            </w:r>
          </w:p>
        </w:tc>
      </w:tr>
      <w:tr w:rsidR="00EA0B93" w:rsidRPr="007E7B70" w14:paraId="5FD4DA38" w14:textId="77777777" w:rsidTr="00EA0B93">
        <w:tc>
          <w:tcPr>
            <w:tcW w:w="2060" w:type="dxa"/>
          </w:tcPr>
          <w:p w14:paraId="4C6E93F6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50" w:type="dxa"/>
          </w:tcPr>
          <w:p w14:paraId="492F33B6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32DFA3CF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14:paraId="489C1C1B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27EF24D5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</w:tcPr>
          <w:p w14:paraId="1C64BDDF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B93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EA0B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A0B93">
              <w:rPr>
                <w:rFonts w:ascii="Times New Roman" w:hAnsi="Times New Roman"/>
                <w:sz w:val="24"/>
                <w:szCs w:val="24"/>
              </w:rPr>
              <w:t xml:space="preserve">Oral   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B93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EA0B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A0B93">
              <w:rPr>
                <w:rFonts w:ascii="Times New Roman" w:hAnsi="Times New Roman"/>
                <w:sz w:val="24"/>
                <w:szCs w:val="24"/>
              </w:rPr>
              <w:t>Inyección</w:t>
            </w:r>
          </w:p>
        </w:tc>
      </w:tr>
      <w:tr w:rsidR="00EA0B93" w:rsidRPr="007E7B70" w14:paraId="5F096653" w14:textId="77777777" w:rsidTr="00EA0B93">
        <w:tc>
          <w:tcPr>
            <w:tcW w:w="2060" w:type="dxa"/>
          </w:tcPr>
          <w:p w14:paraId="03C477C1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50" w:type="dxa"/>
          </w:tcPr>
          <w:p w14:paraId="2332DFB0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71BC1BBB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14:paraId="5880C8FF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5FABC669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</w:tcPr>
          <w:p w14:paraId="5BE799F0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B93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EA0B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A0B93">
              <w:rPr>
                <w:rFonts w:ascii="Times New Roman" w:hAnsi="Times New Roman"/>
                <w:sz w:val="24"/>
                <w:szCs w:val="24"/>
              </w:rPr>
              <w:t xml:space="preserve">Oral   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B93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EA0B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A0B93">
              <w:rPr>
                <w:rFonts w:ascii="Times New Roman" w:hAnsi="Times New Roman"/>
                <w:sz w:val="24"/>
                <w:szCs w:val="24"/>
              </w:rPr>
              <w:t xml:space="preserve">Inyección </w:t>
            </w:r>
          </w:p>
        </w:tc>
      </w:tr>
      <w:tr w:rsidR="00EA0B93" w:rsidRPr="007E7B70" w14:paraId="5E6284FC" w14:textId="77777777" w:rsidTr="00EA0B93">
        <w:tc>
          <w:tcPr>
            <w:tcW w:w="2060" w:type="dxa"/>
          </w:tcPr>
          <w:p w14:paraId="06A76BB4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50" w:type="dxa"/>
          </w:tcPr>
          <w:p w14:paraId="5FDB7AEE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0207F28D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14:paraId="05F0C8E4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0157991E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</w:tcPr>
          <w:p w14:paraId="1899C68B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B93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EA0B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A0B93">
              <w:rPr>
                <w:rFonts w:ascii="Times New Roman" w:hAnsi="Times New Roman"/>
                <w:sz w:val="24"/>
                <w:szCs w:val="24"/>
              </w:rPr>
              <w:t xml:space="preserve">Oral   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B93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EA0B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A0B93">
              <w:rPr>
                <w:rFonts w:ascii="Times New Roman" w:hAnsi="Times New Roman"/>
                <w:sz w:val="24"/>
                <w:szCs w:val="24"/>
              </w:rPr>
              <w:t>Inyección</w:t>
            </w:r>
          </w:p>
        </w:tc>
      </w:tr>
      <w:tr w:rsidR="00EA0B93" w:rsidRPr="007E7B70" w14:paraId="13C89A36" w14:textId="77777777" w:rsidTr="00EA0B93">
        <w:tc>
          <w:tcPr>
            <w:tcW w:w="2060" w:type="dxa"/>
          </w:tcPr>
          <w:p w14:paraId="0494A8B6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50" w:type="dxa"/>
          </w:tcPr>
          <w:p w14:paraId="5619045D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18C9511C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14:paraId="7E39532B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78389B11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A0B93"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A0B93"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</w:tcPr>
          <w:p w14:paraId="2EA1E485" w14:textId="77777777" w:rsidR="00EA0B93" w:rsidRPr="007E7B70" w:rsidRDefault="00795F5B" w:rsidP="00E43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B93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EA0B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A0B93">
              <w:rPr>
                <w:rFonts w:ascii="Times New Roman" w:hAnsi="Times New Roman"/>
                <w:sz w:val="24"/>
                <w:szCs w:val="24"/>
              </w:rPr>
              <w:t xml:space="preserve">Oral   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B93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EA0B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A0B93">
              <w:rPr>
                <w:rFonts w:ascii="Times New Roman" w:hAnsi="Times New Roman"/>
                <w:sz w:val="24"/>
                <w:szCs w:val="24"/>
              </w:rPr>
              <w:t xml:space="preserve">Inyección </w:t>
            </w:r>
          </w:p>
        </w:tc>
      </w:tr>
      <w:tr w:rsidR="008006B1" w:rsidRPr="007E7B70" w14:paraId="324F631C" w14:textId="77777777" w:rsidTr="001B2136">
        <w:tc>
          <w:tcPr>
            <w:tcW w:w="10710" w:type="dxa"/>
            <w:gridSpan w:val="6"/>
          </w:tcPr>
          <w:p w14:paraId="11D0BF92" w14:textId="77777777" w:rsidR="008006B1" w:rsidRPr="007E7B70" w:rsidRDefault="007D3BD0" w:rsidP="00800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 le ha ofrecido al cliente una hoja de información para todos los medicamentos.</w:t>
            </w:r>
            <w:r w:rsidR="00E7678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43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F5B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06B1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95F5B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SÍ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431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E767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="00E431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95F5B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06B1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95F5B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14:paraId="1051EF20" w14:textId="77777777" w:rsidR="008006B1" w:rsidRPr="007E7B70" w:rsidRDefault="008006B1" w:rsidP="008006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Si </w:t>
            </w:r>
            <w:r w:rsidR="00E431B2">
              <w:rPr>
                <w:rFonts w:ascii="Times New Roman" w:hAnsi="Times New Roman"/>
                <w:b/>
                <w:sz w:val="24"/>
                <w:szCs w:val="24"/>
              </w:rPr>
              <w:t xml:space="preserve">marcó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no, documentar la razón.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F5B"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795F5B"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="00795F5B"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 w:rsidR="00795F5B"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X="-162" w:tblpY="18"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FE08B1" w:rsidRPr="00652E9C" w14:paraId="65CE7491" w14:textId="77777777" w:rsidTr="00E7678E">
        <w:trPr>
          <w:cantSplit/>
          <w:trHeight w:val="3863"/>
        </w:trPr>
        <w:tc>
          <w:tcPr>
            <w:tcW w:w="10710" w:type="dxa"/>
          </w:tcPr>
          <w:p w14:paraId="2A9A03C3" w14:textId="77777777" w:rsidR="00FE08B1" w:rsidRPr="00652E9C" w:rsidRDefault="00FE08B1" w:rsidP="001B2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bdr w:val="single" w:sz="4" w:space="0" w:color="auto"/>
                <w:shd w:val="clear" w:color="auto" w:fill="D9D9D9" w:themeFill="background1" w:themeFillShade="D9"/>
              </w:rPr>
              <w:lastRenderedPageBreak/>
              <w:t>Consentimiento del cliente</w:t>
            </w:r>
          </w:p>
          <w:p w14:paraId="718F1A77" w14:textId="77777777" w:rsidR="00FE08B1" w:rsidRPr="001B2136" w:rsidRDefault="00FE08B1" w:rsidP="001B2136">
            <w:pPr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19F74423" w14:textId="77777777" w:rsidR="00FE08B1" w:rsidRPr="00652E9C" w:rsidRDefault="00FE08B1" w:rsidP="001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 base en la información que leí, platiqué y/o analicé con mi personal médico</w:t>
            </w:r>
            <w:r w:rsidR="00BA124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BA124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Marcar una)</w:t>
            </w:r>
          </w:p>
          <w:p w14:paraId="3DFDC4C3" w14:textId="77777777" w:rsidR="00FE08B1" w:rsidRPr="00E431B2" w:rsidRDefault="00FE08B1" w:rsidP="001B2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7242B5" w14:textId="77777777" w:rsidR="00FE08B1" w:rsidRPr="00652E9C" w:rsidRDefault="00795F5B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="00FE08B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 w:rsidR="00FE08B1">
              <w:rPr>
                <w:rFonts w:ascii="Times New Roman" w:hAnsi="Times New Roman"/>
                <w:sz w:val="24"/>
                <w:szCs w:val="24"/>
              </w:rPr>
              <w:tab/>
              <w:t>Yo entiendo y doy consentimiento/aprobación para tomar el(los) medicamento(s) psicotrópicos de la página uno.</w:t>
            </w:r>
          </w:p>
          <w:p w14:paraId="7975F9BC" w14:textId="77777777" w:rsidR="00FE08B1" w:rsidRPr="00E431B2" w:rsidRDefault="00FE08B1" w:rsidP="001B2136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FA9549" w14:textId="77777777" w:rsidR="00FE08B1" w:rsidRPr="00652E9C" w:rsidRDefault="00795F5B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 w:rsidR="00FE08B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r w:rsidR="00FE08B1">
              <w:rPr>
                <w:rFonts w:ascii="Times New Roman" w:hAnsi="Times New Roman"/>
                <w:sz w:val="24"/>
                <w:szCs w:val="24"/>
              </w:rPr>
              <w:tab/>
              <w:t xml:space="preserve">Yo doy consentimiento </w:t>
            </w:r>
            <w:r w:rsidR="00BA1244">
              <w:rPr>
                <w:rFonts w:ascii="Times New Roman" w:hAnsi="Times New Roman"/>
                <w:sz w:val="24"/>
                <w:szCs w:val="24"/>
              </w:rPr>
              <w:t>verbal,</w:t>
            </w:r>
            <w:r w:rsidR="00FE08B1">
              <w:rPr>
                <w:rFonts w:ascii="Times New Roman" w:hAnsi="Times New Roman"/>
                <w:sz w:val="24"/>
                <w:szCs w:val="24"/>
              </w:rPr>
              <w:t xml:space="preserve"> pero prefiero no firmar el formulario.</w:t>
            </w:r>
          </w:p>
          <w:p w14:paraId="513DF240" w14:textId="77777777" w:rsidR="00FE08B1" w:rsidRPr="00E431B2" w:rsidRDefault="00FE08B1" w:rsidP="001B2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836E32" w14:textId="77777777" w:rsidR="00FE08B1" w:rsidRPr="00652E9C" w:rsidRDefault="00795F5B" w:rsidP="001B213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="00FE08B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r w:rsidR="00FE08B1">
              <w:rPr>
                <w:rFonts w:ascii="Times New Roman" w:hAnsi="Times New Roman"/>
                <w:sz w:val="24"/>
                <w:szCs w:val="24"/>
              </w:rPr>
              <w:tab/>
              <w:t>Yo prefiero no tomar los medicamentos psicotrópicos en este momento.  Yo entiendo que mis proveedores de tratamiento continuaran educándome y ofreciéndome el tratamiento.</w:t>
            </w:r>
          </w:p>
          <w:p w14:paraId="5D27520C" w14:textId="77777777" w:rsidR="00FE08B1" w:rsidRPr="00652E9C" w:rsidRDefault="00FE08B1" w:rsidP="001B213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3870D" w14:textId="77777777" w:rsidR="00FE08B1" w:rsidRPr="00652E9C" w:rsidRDefault="00FE08B1" w:rsidP="001B213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14:paraId="78E0DEC0" w14:textId="77777777" w:rsidR="00FE08B1" w:rsidRPr="00652E9C" w:rsidRDefault="001B2136" w:rsidP="001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Cliente/Rep. Legal/Firma del Tutor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Fecha</w:t>
            </w:r>
          </w:p>
        </w:tc>
      </w:tr>
      <w:tr w:rsidR="001B2136" w:rsidRPr="00652E9C" w14:paraId="48829FF5" w14:textId="77777777" w:rsidTr="00E7678E">
        <w:trPr>
          <w:cantSplit/>
          <w:trHeight w:val="5750"/>
        </w:trPr>
        <w:tc>
          <w:tcPr>
            <w:tcW w:w="10710" w:type="dxa"/>
          </w:tcPr>
          <w:p w14:paraId="3C5AD297" w14:textId="77777777" w:rsidR="001B2136" w:rsidRPr="00652E9C" w:rsidRDefault="001B2136" w:rsidP="001B2136">
            <w:pPr>
              <w:pStyle w:val="BodyText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  <w:bdr w:val="single" w:sz="4" w:space="0" w:color="auto"/>
                <w:shd w:val="clear" w:color="auto" w:fill="D9D9D9" w:themeFill="background1" w:themeFillShade="D9"/>
              </w:rPr>
              <w:t>Declaración del personal médico</w:t>
            </w:r>
          </w:p>
          <w:p w14:paraId="034DC4A0" w14:textId="77777777" w:rsidR="001B2136" w:rsidRPr="001B2136" w:rsidRDefault="001B2136" w:rsidP="001B2136">
            <w:pPr>
              <w:pStyle w:val="BodyText2"/>
              <w:rPr>
                <w:sz w:val="6"/>
                <w:szCs w:val="6"/>
              </w:rPr>
            </w:pPr>
          </w:p>
          <w:p w14:paraId="597CD277" w14:textId="77777777" w:rsidR="001B2136" w:rsidRPr="00F93C5C" w:rsidRDefault="001B2136" w:rsidP="001B2136">
            <w:pPr>
              <w:pStyle w:val="BodyText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Yo he revisado, </w:t>
            </w:r>
            <w:r w:rsidR="00E431B2">
              <w:rPr>
                <w:sz w:val="24"/>
                <w:u w:val="none"/>
              </w:rPr>
              <w:t>discutido</w:t>
            </w:r>
            <w:r>
              <w:rPr>
                <w:sz w:val="24"/>
                <w:u w:val="none"/>
              </w:rPr>
              <w:t xml:space="preserve"> y recomendado el plan de medicamentos (pág</w:t>
            </w:r>
            <w:r w:rsidR="00E431B2">
              <w:rPr>
                <w:sz w:val="24"/>
                <w:u w:val="none"/>
              </w:rPr>
              <w:t>.</w:t>
            </w:r>
            <w:r>
              <w:rPr>
                <w:sz w:val="24"/>
                <w:u w:val="none"/>
              </w:rPr>
              <w:t xml:space="preserve"> </w:t>
            </w:r>
            <w:r w:rsidR="00E431B2">
              <w:rPr>
                <w:sz w:val="24"/>
                <w:u w:val="none"/>
              </w:rPr>
              <w:t>1) para el cliente anterior y:</w:t>
            </w:r>
          </w:p>
          <w:p w14:paraId="24A2FCBF" w14:textId="77777777" w:rsidR="001B2136" w:rsidRPr="00E431B2" w:rsidRDefault="001B2136" w:rsidP="001B2136">
            <w:pPr>
              <w:pStyle w:val="BodyText2"/>
              <w:rPr>
                <w:szCs w:val="16"/>
              </w:rPr>
            </w:pPr>
          </w:p>
          <w:p w14:paraId="1BC6E9E1" w14:textId="77777777" w:rsidR="001B2136" w:rsidRPr="00652E9C" w:rsidRDefault="00795F5B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="001B213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r w:rsidR="001B2136">
              <w:rPr>
                <w:rFonts w:ascii="Times New Roman" w:hAnsi="Times New Roman"/>
                <w:sz w:val="24"/>
                <w:szCs w:val="24"/>
              </w:rPr>
              <w:tab/>
              <w:t>El cliente da su consentimiento para tomar estos medicamentos.</w:t>
            </w:r>
          </w:p>
          <w:p w14:paraId="390722F2" w14:textId="77777777" w:rsidR="001B2136" w:rsidRPr="001B2136" w:rsidRDefault="001B2136" w:rsidP="001B2136">
            <w:pPr>
              <w:ind w:left="36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1D47F52" w14:textId="77777777" w:rsidR="001B2136" w:rsidRPr="00652E9C" w:rsidRDefault="00795F5B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="001B213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  <w:r w:rsidR="001B2136">
              <w:rPr>
                <w:rFonts w:ascii="Times New Roman" w:hAnsi="Times New Roman"/>
                <w:sz w:val="24"/>
                <w:szCs w:val="24"/>
              </w:rPr>
              <w:tab/>
              <w:t xml:space="preserve">El cliente da su consentimiento </w:t>
            </w:r>
            <w:r w:rsidR="00BA1244">
              <w:rPr>
                <w:rFonts w:ascii="Times New Roman" w:hAnsi="Times New Roman"/>
                <w:sz w:val="24"/>
                <w:szCs w:val="24"/>
              </w:rPr>
              <w:t>verbal,</w:t>
            </w:r>
            <w:r w:rsidR="001B2136">
              <w:rPr>
                <w:rFonts w:ascii="Times New Roman" w:hAnsi="Times New Roman"/>
                <w:sz w:val="24"/>
                <w:szCs w:val="24"/>
              </w:rPr>
              <w:t xml:space="preserve"> pero prefiere (o no es capaz) de firmar.</w:t>
            </w:r>
          </w:p>
          <w:p w14:paraId="30254BB9" w14:textId="77777777" w:rsidR="001B2136" w:rsidRPr="001B2136" w:rsidRDefault="001B2136" w:rsidP="001B2136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1D6D75E" w14:textId="77777777" w:rsidR="001B2136" w:rsidRDefault="00795F5B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 w:rsidR="001B213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  <w:r w:rsidR="001B2136">
              <w:rPr>
                <w:rFonts w:ascii="Times New Roman" w:hAnsi="Times New Roman"/>
                <w:sz w:val="24"/>
                <w:szCs w:val="24"/>
              </w:rPr>
              <w:tab/>
              <w:t xml:space="preserve"> El cliente carece de </w:t>
            </w:r>
            <w:r w:rsidR="001B2136" w:rsidRPr="00E431B2">
              <w:rPr>
                <w:rFonts w:ascii="Times New Roman" w:hAnsi="Times New Roman" w:cs="Times New Roman"/>
                <w:sz w:val="24"/>
                <w:szCs w:val="24"/>
              </w:rPr>
              <w:t xml:space="preserve">capacidad para proporcionar un consentimiento informado. </w:t>
            </w:r>
            <w:r w:rsidR="001B2136" w:rsidRPr="00E431B2">
              <w:rPr>
                <w:rFonts w:ascii="Times New Roman" w:hAnsi="Times New Roman" w:cs="Times New Roman"/>
              </w:rPr>
              <w:t>El representante legal proporcion</w:t>
            </w:r>
            <w:r w:rsidR="00E431B2" w:rsidRPr="00E431B2">
              <w:rPr>
                <w:rFonts w:ascii="Times New Roman" w:hAnsi="Times New Roman" w:cs="Times New Roman"/>
              </w:rPr>
              <w:t>a consentimiento/aprobación y/o</w:t>
            </w:r>
            <w:r w:rsidR="001B2136" w:rsidRPr="00E431B2">
              <w:rPr>
                <w:rFonts w:ascii="Times New Roman" w:hAnsi="Times New Roman" w:cs="Times New Roman"/>
              </w:rPr>
              <w:t xml:space="preserve"> </w:t>
            </w:r>
            <w:r w:rsidR="00E431B2" w:rsidRPr="00E431B2">
              <w:rPr>
                <w:rFonts w:ascii="Times New Roman" w:hAnsi="Times New Roman" w:cs="Times New Roman"/>
              </w:rPr>
              <w:t>s</w:t>
            </w:r>
            <w:r w:rsidR="001B2136" w:rsidRPr="00E431B2">
              <w:rPr>
                <w:rFonts w:ascii="Times New Roman" w:hAnsi="Times New Roman" w:cs="Times New Roman"/>
              </w:rPr>
              <w:t xml:space="preserve">e ha obtenido </w:t>
            </w:r>
            <w:r w:rsidR="001B2136" w:rsidRPr="00E431B2">
              <w:rPr>
                <w:rFonts w:ascii="Times New Roman" w:hAnsi="Times New Roman" w:cs="Times New Roman"/>
                <w:i/>
                <w:iCs/>
              </w:rPr>
              <w:t>Riese Authority</w:t>
            </w:r>
            <w:r w:rsidR="001B2136" w:rsidRPr="00E431B2">
              <w:rPr>
                <w:rFonts w:ascii="Times New Roman" w:hAnsi="Times New Roman" w:cs="Times New Roman"/>
              </w:rPr>
              <w:t>.</w:t>
            </w:r>
          </w:p>
          <w:p w14:paraId="4A10FED9" w14:textId="77777777" w:rsidR="001B2136" w:rsidRPr="001B2136" w:rsidRDefault="001B2136" w:rsidP="001B2136">
            <w:pPr>
              <w:ind w:left="36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90DB289" w14:textId="77777777" w:rsidR="001B2136" w:rsidRDefault="00795F5B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 w:rsidR="001B213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  <w:r w:rsidR="001B2136">
              <w:rPr>
                <w:rFonts w:ascii="Times New Roman" w:hAnsi="Times New Roman"/>
                <w:sz w:val="24"/>
                <w:szCs w:val="24"/>
              </w:rPr>
              <w:t xml:space="preserve"> El cliente prefiere no tomar medicamento psicotrópico en este momento, pero entiende que el tratamiento continuara ofreciéndose. </w:t>
            </w:r>
          </w:p>
          <w:p w14:paraId="6D86F43A" w14:textId="77777777" w:rsidR="001B2136" w:rsidRPr="001B2136" w:rsidRDefault="001B2136" w:rsidP="001B2136">
            <w:pPr>
              <w:ind w:left="36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6D5459B1" w14:textId="77777777" w:rsidR="001B2136" w:rsidRPr="00652E9C" w:rsidRDefault="00795F5B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213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B2136">
              <w:rPr>
                <w:rFonts w:ascii="Times New Roman" w:hAnsi="Times New Roman"/>
                <w:sz w:val="24"/>
                <w:szCs w:val="24"/>
              </w:rPr>
              <w:tab/>
              <w:t>Emergencia.  Se le dio medicamento al cliente sin su consentimiento.</w:t>
            </w:r>
          </w:p>
          <w:p w14:paraId="5801C89F" w14:textId="77777777" w:rsidR="001B2136" w:rsidRPr="001B2136" w:rsidRDefault="001B2136" w:rsidP="001B2136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77A5633" w14:textId="77777777" w:rsidR="001B2136" w:rsidRPr="00652E9C" w:rsidRDefault="00795F5B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 w:rsidR="001B2136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</w:r>
            <w:r w:rsidR="00424A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  <w:r w:rsidR="001B2136">
              <w:rPr>
                <w:rFonts w:ascii="Times New Roman" w:hAnsi="Times New Roman"/>
                <w:sz w:val="24"/>
                <w:szCs w:val="24"/>
              </w:rPr>
              <w:tab/>
              <w:t xml:space="preserve">Otros comentarios: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1B213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B2136"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  <w:p w14:paraId="0B49C596" w14:textId="77777777" w:rsidR="001B2136" w:rsidRPr="00E431B2" w:rsidRDefault="001B2136" w:rsidP="001B213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2DC3EA" w14:textId="77777777" w:rsidR="001B2136" w:rsidRPr="00464A2C" w:rsidRDefault="00787CA6" w:rsidP="001B213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bookmarkEnd w:id="13"/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14:paraId="7EC1B93A" w14:textId="77777777" w:rsidR="001B2136" w:rsidRPr="00652E9C" w:rsidRDefault="001B2136" w:rsidP="001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y licencia del personal médico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Fecha</w:t>
            </w:r>
          </w:p>
          <w:p w14:paraId="68EBE260" w14:textId="77777777" w:rsidR="001B2136" w:rsidRPr="00E431B2" w:rsidRDefault="001B2136" w:rsidP="001B2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5863E7" w14:textId="77777777" w:rsidR="001B2136" w:rsidRPr="001B2136" w:rsidRDefault="00787CA6" w:rsidP="001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  <w:r w:rsidR="001B2136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25FD6565" w14:textId="77777777" w:rsidR="001B2136" w:rsidRPr="00652E9C" w:rsidRDefault="001B2136" w:rsidP="001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Nombre impreso y licencia del personal médico</w:t>
            </w:r>
          </w:p>
          <w:p w14:paraId="05278A51" w14:textId="77777777" w:rsidR="001B2136" w:rsidRPr="00E431B2" w:rsidRDefault="001B2136" w:rsidP="001B2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F208DC" w14:textId="77777777" w:rsidR="001B2136" w:rsidRPr="00652E9C" w:rsidRDefault="00787CA6" w:rsidP="001B213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bookmarkEnd w:id="16"/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14:paraId="584ACC0B" w14:textId="77777777" w:rsidR="001B2136" w:rsidRPr="00652E9C" w:rsidRDefault="001B2136" w:rsidP="00E43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single" w:sz="4" w:space="0" w:color="auto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del testigo (si corresponde):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Fecha</w:t>
            </w:r>
          </w:p>
        </w:tc>
      </w:tr>
    </w:tbl>
    <w:p w14:paraId="563F4B4D" w14:textId="77777777" w:rsidR="001B2136" w:rsidRPr="00E431B2" w:rsidRDefault="001B2136" w:rsidP="003128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1B2136" w:rsidRPr="00E431B2" w:rsidSect="00A02801">
      <w:headerReference w:type="default" r:id="rId8"/>
      <w:footerReference w:type="default" r:id="rId9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B2861" w14:textId="77777777" w:rsidR="00E431B2" w:rsidRDefault="00E431B2" w:rsidP="008264DC">
      <w:pPr>
        <w:spacing w:after="0" w:line="240" w:lineRule="auto"/>
      </w:pPr>
      <w:r>
        <w:separator/>
      </w:r>
    </w:p>
  </w:endnote>
  <w:endnote w:type="continuationSeparator" w:id="0">
    <w:p w14:paraId="159F554D" w14:textId="77777777" w:rsidR="00E431B2" w:rsidRDefault="00E431B2" w:rsidP="0082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060" w:type="dxa"/>
      <w:tblInd w:w="-11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580"/>
      <w:gridCol w:w="6480"/>
    </w:tblGrid>
    <w:tr w:rsidR="00E431B2" w:rsidRPr="00E431B2" w14:paraId="5C1D705E" w14:textId="77777777" w:rsidTr="00E431B2">
      <w:trPr>
        <w:trHeight w:val="1204"/>
      </w:trPr>
      <w:tc>
        <w:tcPr>
          <w:tcW w:w="5580" w:type="dxa"/>
          <w:tcBorders>
            <w:top w:val="single" w:sz="24" w:space="0" w:color="auto"/>
            <w:left w:val="nil"/>
            <w:bottom w:val="nil"/>
          </w:tcBorders>
        </w:tcPr>
        <w:p w14:paraId="2BE78761" w14:textId="77777777" w:rsidR="00E431B2" w:rsidRPr="00E431B2" w:rsidRDefault="00E431B2" w:rsidP="00E431B2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  <w:p w14:paraId="6C41514D" w14:textId="77777777" w:rsidR="00E431B2" w:rsidRPr="00E431B2" w:rsidRDefault="00E431B2" w:rsidP="00E431B2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431B2">
            <w:rPr>
              <w:rFonts w:ascii="Times New Roman" w:hAnsi="Times New Roman" w:cs="Times New Roman"/>
              <w:sz w:val="16"/>
              <w:szCs w:val="16"/>
            </w:rPr>
            <w:t>Condado de San Diego</w:t>
          </w:r>
        </w:p>
        <w:p w14:paraId="20D8F89A" w14:textId="77777777" w:rsidR="00E431B2" w:rsidRPr="00E431B2" w:rsidRDefault="00E431B2" w:rsidP="00E431B2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  <w:p w14:paraId="3EC5E8B6" w14:textId="77777777" w:rsidR="00E431B2" w:rsidRPr="00E431B2" w:rsidRDefault="00E431B2" w:rsidP="00E431B2">
          <w:pPr>
            <w:pStyle w:val="Footer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431B2">
            <w:rPr>
              <w:rFonts w:ascii="Times New Roman" w:hAnsi="Times New Roman" w:cs="Times New Roman"/>
              <w:b/>
              <w:sz w:val="16"/>
              <w:szCs w:val="16"/>
            </w:rPr>
            <w:t>DECLARACIÓN DE CONSENTIMIENTO INFORMADO PARA MEDICAMENTOS PSICOTRÓPICOS</w:t>
          </w:r>
        </w:p>
        <w:p w14:paraId="497D73DF" w14:textId="77777777" w:rsidR="00E431B2" w:rsidRPr="00E431B2" w:rsidRDefault="00E431B2" w:rsidP="00403BB0">
          <w:pPr>
            <w:pStyle w:val="Footer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431B2">
            <w:rPr>
              <w:rFonts w:ascii="Times New Roman" w:hAnsi="Times New Roman" w:cs="Times New Roman"/>
              <w:sz w:val="16"/>
              <w:szCs w:val="16"/>
            </w:rPr>
            <w:t xml:space="preserve">Página </w:t>
          </w:r>
          <w:r w:rsidRPr="00E431B2">
            <w:rPr>
              <w:rFonts w:ascii="Times New Roman" w:hAnsi="Times New Roman" w:cs="Times New Roman"/>
              <w:b/>
              <w:sz w:val="16"/>
              <w:szCs w:val="16"/>
            </w:rPr>
            <w:fldChar w:fldCharType="begin"/>
          </w:r>
          <w:r w:rsidRPr="00E431B2">
            <w:rPr>
              <w:rFonts w:ascii="Times New Roman" w:hAnsi="Times New Roman" w:cs="Times New Roman"/>
              <w:b/>
              <w:sz w:val="16"/>
              <w:szCs w:val="16"/>
            </w:rPr>
            <w:instrText xml:space="preserve"> PAGE  \* Arabic  \* MERGEFORMAT </w:instrText>
          </w:r>
          <w:r w:rsidRPr="00E431B2">
            <w:rPr>
              <w:rFonts w:ascii="Times New Roman" w:hAnsi="Times New Roman" w:cs="Times New Roman"/>
              <w:b/>
              <w:sz w:val="16"/>
              <w:szCs w:val="16"/>
            </w:rPr>
            <w:fldChar w:fldCharType="separate"/>
          </w:r>
          <w:r w:rsidR="00787CA6">
            <w:rPr>
              <w:rFonts w:ascii="Times New Roman" w:hAnsi="Times New Roman" w:cs="Times New Roman"/>
              <w:b/>
              <w:noProof/>
              <w:sz w:val="16"/>
              <w:szCs w:val="16"/>
            </w:rPr>
            <w:t>1</w:t>
          </w:r>
          <w:r w:rsidRPr="00E431B2">
            <w:rPr>
              <w:rFonts w:ascii="Times New Roman" w:hAnsi="Times New Roman" w:cs="Times New Roman"/>
              <w:b/>
              <w:sz w:val="16"/>
              <w:szCs w:val="16"/>
            </w:rPr>
            <w:fldChar w:fldCharType="end"/>
          </w:r>
          <w:r w:rsidRPr="00E431B2">
            <w:rPr>
              <w:rFonts w:ascii="Times New Roman" w:hAnsi="Times New Roman" w:cs="Times New Roman"/>
              <w:sz w:val="16"/>
              <w:szCs w:val="16"/>
            </w:rPr>
            <w:t xml:space="preserve"> de </w:t>
          </w:r>
          <w:fldSimple w:instr=" NUMPAGES  \* Arabic  \* MERGEFORMAT ">
            <w:r w:rsidR="00787CA6" w:rsidRPr="00787CA6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</w:t>
            </w:r>
          </w:fldSimple>
        </w:p>
      </w:tc>
      <w:tc>
        <w:tcPr>
          <w:tcW w:w="6480" w:type="dxa"/>
          <w:tcBorders>
            <w:top w:val="single" w:sz="24" w:space="0" w:color="auto"/>
            <w:bottom w:val="nil"/>
            <w:right w:val="nil"/>
          </w:tcBorders>
        </w:tcPr>
        <w:p w14:paraId="6CD2FF1C" w14:textId="77777777" w:rsidR="00E431B2" w:rsidRPr="00E431B2" w:rsidRDefault="00E431B2" w:rsidP="00E431B2">
          <w:pPr>
            <w:pStyle w:val="Foo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7591D1D9" w14:textId="7E1E6318" w:rsidR="00E431B2" w:rsidRPr="00E431B2" w:rsidRDefault="00E431B2" w:rsidP="00E431B2">
          <w:pPr>
            <w:pStyle w:val="Footer"/>
            <w:rPr>
              <w:rFonts w:ascii="Times New Roman" w:hAnsi="Times New Roman" w:cs="Times New Roman"/>
              <w:sz w:val="20"/>
              <w:szCs w:val="20"/>
              <w:u w:val="single"/>
            </w:rPr>
          </w:pPr>
          <w:r w:rsidRPr="00E431B2">
            <w:rPr>
              <w:rFonts w:ascii="Times New Roman" w:hAnsi="Times New Roman" w:cs="Times New Roman"/>
              <w:b/>
              <w:sz w:val="20"/>
              <w:szCs w:val="20"/>
            </w:rPr>
            <w:t xml:space="preserve">Cliente: </w:t>
          </w:r>
          <w:r w:rsidR="000553C1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begin"/>
          </w:r>
          <w:r w:rsidR="000553C1">
            <w:rPr>
              <w:rFonts w:ascii="Times New Roman" w:hAnsi="Times New Roman" w:cs="Times New Roman"/>
              <w:sz w:val="20"/>
              <w:szCs w:val="20"/>
              <w:u w:val="single"/>
            </w:rPr>
            <w:instrText xml:space="preserve"> REF  Cliente </w:instrText>
          </w:r>
          <w:r w:rsidR="000553C1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separate"/>
          </w:r>
          <w:r w:rsidR="004402F0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  <w:r w:rsidR="000553C1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end"/>
          </w:r>
        </w:p>
        <w:p w14:paraId="762C7B9F" w14:textId="77777777" w:rsidR="00E431B2" w:rsidRPr="00E431B2" w:rsidRDefault="00E431B2" w:rsidP="00E431B2">
          <w:pPr>
            <w:pStyle w:val="Footer"/>
            <w:rPr>
              <w:rFonts w:ascii="Times New Roman" w:hAnsi="Times New Roman" w:cs="Times New Roman"/>
              <w:sz w:val="20"/>
              <w:szCs w:val="20"/>
              <w:u w:val="single"/>
            </w:rPr>
          </w:pPr>
        </w:p>
        <w:p w14:paraId="53D98CE4" w14:textId="1E6D6B5F" w:rsidR="00E431B2" w:rsidRDefault="00E431B2" w:rsidP="00E431B2">
          <w:pPr>
            <w:pStyle w:val="Footer"/>
            <w:rPr>
              <w:rFonts w:ascii="Times New Roman" w:hAnsi="Times New Roman" w:cs="Times New Roman"/>
              <w:sz w:val="20"/>
              <w:szCs w:val="20"/>
              <w:u w:val="single"/>
            </w:rPr>
          </w:pPr>
          <w:r w:rsidRPr="00E431B2">
            <w:rPr>
              <w:rFonts w:ascii="Times New Roman" w:hAnsi="Times New Roman" w:cs="Times New Roman"/>
              <w:b/>
              <w:sz w:val="20"/>
              <w:szCs w:val="20"/>
            </w:rPr>
            <w:t># caso:</w:t>
          </w:r>
          <w:r w:rsidR="004402F0">
            <w:rPr>
              <w:rFonts w:ascii="Times New Roman" w:hAnsi="Times New Roman" w:cs="Times New Roman"/>
              <w:sz w:val="20"/>
              <w:szCs w:val="20"/>
              <w:u w:val="single"/>
            </w:rPr>
            <w:t xml:space="preserve"> </w:t>
          </w:r>
          <w:r w:rsidR="004402F0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begin"/>
          </w:r>
          <w:r w:rsidR="004402F0">
            <w:rPr>
              <w:rFonts w:ascii="Times New Roman" w:hAnsi="Times New Roman" w:cs="Times New Roman"/>
              <w:sz w:val="20"/>
              <w:szCs w:val="20"/>
              <w:u w:val="single"/>
            </w:rPr>
            <w:instrText xml:space="preserve"> REF  caso </w:instrText>
          </w:r>
          <w:r w:rsidR="004402F0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separate"/>
          </w:r>
          <w:r w:rsidR="004402F0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  <w:r w:rsidR="004402F0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end"/>
          </w:r>
        </w:p>
        <w:p w14:paraId="4D2D3EF7" w14:textId="77777777" w:rsidR="004402F0" w:rsidRPr="00E431B2" w:rsidRDefault="004402F0" w:rsidP="00E431B2">
          <w:pPr>
            <w:pStyle w:val="Footer"/>
            <w:rPr>
              <w:rFonts w:ascii="Times New Roman" w:hAnsi="Times New Roman" w:cs="Times New Roman"/>
              <w:sz w:val="20"/>
              <w:szCs w:val="20"/>
              <w:u w:val="single"/>
            </w:rPr>
          </w:pPr>
        </w:p>
        <w:p w14:paraId="5BFEE17D" w14:textId="345F0A03" w:rsidR="00E431B2" w:rsidRPr="00E431B2" w:rsidRDefault="00E431B2" w:rsidP="00E431B2">
          <w:pPr>
            <w:pStyle w:val="Footer"/>
            <w:rPr>
              <w:rFonts w:ascii="Times New Roman" w:hAnsi="Times New Roman" w:cs="Times New Roman"/>
              <w:sz w:val="20"/>
              <w:szCs w:val="20"/>
              <w:u w:val="single"/>
            </w:rPr>
          </w:pPr>
          <w:r w:rsidRPr="00E431B2">
            <w:rPr>
              <w:rFonts w:ascii="Times New Roman" w:hAnsi="Times New Roman" w:cs="Times New Roman"/>
              <w:b/>
              <w:sz w:val="20"/>
              <w:szCs w:val="20"/>
            </w:rPr>
            <w:t>Programa:</w:t>
          </w:r>
          <w:r w:rsidR="004402F0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begin"/>
          </w:r>
          <w:r w:rsidR="004402F0">
            <w:rPr>
              <w:rFonts w:ascii="Times New Roman" w:hAnsi="Times New Roman" w:cs="Times New Roman"/>
              <w:sz w:val="20"/>
              <w:szCs w:val="20"/>
              <w:u w:val="single"/>
            </w:rPr>
            <w:instrText xml:space="preserve"> REF  Programa </w:instrText>
          </w:r>
          <w:r w:rsidR="004402F0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separate"/>
          </w:r>
          <w:r w:rsidR="004402F0">
            <w:t xml:space="preserve"> </w:t>
          </w:r>
          <w:r w:rsidR="004402F0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end"/>
          </w:r>
        </w:p>
      </w:tc>
    </w:tr>
  </w:tbl>
  <w:p w14:paraId="706CBEEE" w14:textId="77777777" w:rsidR="00E431B2" w:rsidRPr="00E431B2" w:rsidRDefault="00E431B2" w:rsidP="002249A6">
    <w:pPr>
      <w:pStyle w:val="Footer"/>
      <w:rPr>
        <w:rFonts w:ascii="Times New Roman" w:hAnsi="Times New Roman" w:cs="Times New Roman"/>
        <w:sz w:val="20"/>
        <w:szCs w:val="20"/>
      </w:rPr>
    </w:pPr>
    <w:r w:rsidRPr="00E431B2">
      <w:rPr>
        <w:rFonts w:ascii="Times New Roman" w:hAnsi="Times New Roman" w:cs="Times New Roman"/>
        <w:sz w:val="20"/>
        <w:szCs w:val="20"/>
      </w:rPr>
      <w:t xml:space="preserve">      </w:t>
    </w:r>
  </w:p>
  <w:p w14:paraId="16E5A92C" w14:textId="77777777" w:rsidR="00E431B2" w:rsidRPr="00E431B2" w:rsidRDefault="00E431B2" w:rsidP="002249A6">
    <w:pPr>
      <w:pStyle w:val="Footer"/>
      <w:rPr>
        <w:rFonts w:ascii="Times New Roman" w:hAnsi="Times New Roman" w:cs="Times New Roman"/>
        <w:sz w:val="16"/>
        <w:szCs w:val="16"/>
      </w:rPr>
    </w:pPr>
    <w:r w:rsidRPr="00E431B2">
      <w:rPr>
        <w:rFonts w:ascii="Times New Roman" w:hAnsi="Times New Roman" w:cs="Times New Roman"/>
        <w:sz w:val="16"/>
        <w:szCs w:val="16"/>
      </w:rPr>
      <w:t>BHS QM</w:t>
    </w:r>
  </w:p>
  <w:p w14:paraId="70F14727" w14:textId="7B30E124" w:rsidR="00E431B2" w:rsidRPr="00D07C90" w:rsidRDefault="00E431B2">
    <w:pPr>
      <w:pStyle w:val="Footer"/>
      <w:rPr>
        <w:rFonts w:ascii="Times New Roman" w:hAnsi="Times New Roman" w:cs="Times New Roman"/>
        <w:b/>
        <w:bCs/>
        <w:sz w:val="20"/>
        <w:szCs w:val="20"/>
      </w:rPr>
    </w:pPr>
    <w:r w:rsidRPr="00E431B2">
      <w:rPr>
        <w:rFonts w:ascii="Times New Roman" w:hAnsi="Times New Roman" w:cs="Times New Roman"/>
        <w:sz w:val="16"/>
        <w:szCs w:val="16"/>
      </w:rPr>
      <w:t xml:space="preserve">Actualizado </w:t>
    </w:r>
    <w:r w:rsidR="004402F0">
      <w:rPr>
        <w:rFonts w:ascii="Times New Roman" w:hAnsi="Times New Roman" w:cs="Times New Roman"/>
        <w:sz w:val="16"/>
        <w:szCs w:val="16"/>
      </w:rPr>
      <w:t>9</w:t>
    </w:r>
    <w:r w:rsidRPr="00E431B2">
      <w:rPr>
        <w:rFonts w:ascii="Times New Roman" w:hAnsi="Times New Roman" w:cs="Times New Roman"/>
        <w:sz w:val="16"/>
        <w:szCs w:val="16"/>
      </w:rPr>
      <w:t>/</w:t>
    </w:r>
    <w:r w:rsidR="004402F0">
      <w:rPr>
        <w:rFonts w:ascii="Times New Roman" w:hAnsi="Times New Roman" w:cs="Times New Roman"/>
        <w:sz w:val="16"/>
        <w:szCs w:val="16"/>
      </w:rPr>
      <w:t>04</w:t>
    </w:r>
    <w:r w:rsidRPr="00E431B2">
      <w:rPr>
        <w:rFonts w:ascii="Times New Roman" w:hAnsi="Times New Roman" w:cs="Times New Roman"/>
        <w:sz w:val="16"/>
        <w:szCs w:val="16"/>
      </w:rPr>
      <w:t>/</w:t>
    </w:r>
    <w:r w:rsidR="004402F0">
      <w:rPr>
        <w:rFonts w:ascii="Times New Roman" w:hAnsi="Times New Roman" w:cs="Times New Roman"/>
        <w:sz w:val="16"/>
        <w:szCs w:val="16"/>
      </w:rPr>
      <w:t>20</w:t>
    </w:r>
    <w:r w:rsidRPr="00E431B2">
      <w:rPr>
        <w:rStyle w:val="PageNumber"/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8A5E2" w14:textId="77777777" w:rsidR="00E431B2" w:rsidRDefault="00E431B2" w:rsidP="008264DC">
      <w:pPr>
        <w:spacing w:after="0" w:line="240" w:lineRule="auto"/>
      </w:pPr>
      <w:r>
        <w:separator/>
      </w:r>
    </w:p>
  </w:footnote>
  <w:footnote w:type="continuationSeparator" w:id="0">
    <w:p w14:paraId="41F6E7B4" w14:textId="77777777" w:rsidR="00E431B2" w:rsidRDefault="00E431B2" w:rsidP="0082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21D3F" w14:textId="30BB5329" w:rsidR="00E431B2" w:rsidRPr="00304AB0" w:rsidRDefault="00E431B2" w:rsidP="00AB0BC7">
    <w:pPr>
      <w:pStyle w:val="Header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304AB0">
      <w:rPr>
        <w:rFonts w:ascii="Times New Roman" w:eastAsia="Times New Roman" w:hAnsi="Times New Roman" w:cs="Times New Roman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 wp14:anchorId="39FAEF0F" wp14:editId="7093CD8D">
          <wp:simplePos x="0" y="0"/>
          <wp:positionH relativeFrom="column">
            <wp:posOffset>-169808</wp:posOffset>
          </wp:positionH>
          <wp:positionV relativeFrom="paragraph">
            <wp:posOffset>-189803</wp:posOffset>
          </wp:positionV>
          <wp:extent cx="819150" cy="572770"/>
          <wp:effectExtent l="0" t="0" r="0" b="0"/>
          <wp:wrapSquare wrapText="bothSides"/>
          <wp:docPr id="1" name="Picture 1" descr="cid:image007.jpg@01D3F42E.8641F9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7.jpg@01D3F42E.8641F9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4AB0">
      <w:rPr>
        <w:rFonts w:ascii="Times New Roman" w:eastAsia="Times New Roman" w:hAnsi="Times New Roman" w:cs="Times New Roman"/>
        <w:b/>
        <w:bCs/>
        <w:sz w:val="24"/>
        <w:szCs w:val="24"/>
      </w:rPr>
      <w:t>SERVICIOS DE SALUD CONTRACTUAL CONDADO DE SAN DIEGO</w:t>
    </w:r>
  </w:p>
  <w:p w14:paraId="1F68DD05" w14:textId="77777777" w:rsidR="00E431B2" w:rsidRDefault="00E431B2" w:rsidP="00FE08B1">
    <w:pPr>
      <w:pStyle w:val="Heading1"/>
      <w:spacing w:line="276" w:lineRule="auto"/>
    </w:pPr>
    <w:r>
      <w:t>DECLARACIÓN DE CONSENTIMIENTO INFORMADO</w:t>
    </w:r>
  </w:p>
  <w:p w14:paraId="0E246119" w14:textId="1D3A99C3" w:rsidR="006F51B3" w:rsidRDefault="00E431B2" w:rsidP="00852A87">
    <w:pPr>
      <w:pStyle w:val="Heading1"/>
    </w:pPr>
    <w:r>
      <w:t>PARA TOMAR MEDICAMENTOS PSICOTRÓPICOS</w:t>
    </w:r>
  </w:p>
  <w:p w14:paraId="6C299206" w14:textId="77777777" w:rsidR="00D07C90" w:rsidRPr="00D07C90" w:rsidRDefault="00D07C90" w:rsidP="00D07C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253D9"/>
    <w:multiLevelType w:val="hybridMultilevel"/>
    <w:tmpl w:val="044E807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7321"/>
    <w:multiLevelType w:val="hybridMultilevel"/>
    <w:tmpl w:val="FE4E89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104730"/>
    <w:multiLevelType w:val="hybridMultilevel"/>
    <w:tmpl w:val="DCE0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F21F9"/>
    <w:multiLevelType w:val="hybridMultilevel"/>
    <w:tmpl w:val="C098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A31EE"/>
    <w:multiLevelType w:val="hybridMultilevel"/>
    <w:tmpl w:val="5A060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8758C"/>
    <w:multiLevelType w:val="hybridMultilevel"/>
    <w:tmpl w:val="4694FF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ocumentProtection w:edit="forms" w:enforcement="1" w:cryptProviderType="rsaAES" w:cryptAlgorithmClass="hash" w:cryptAlgorithmType="typeAny" w:cryptAlgorithmSid="14" w:cryptSpinCount="100000" w:hash="uKHVvGiSDYBIwvLvG7qKIGkKw7FfXZREiia0WBBFuikQVoyERBbWDdFTvIefXT66LUfYIwkMbxPCapwRBnyaEg==" w:salt="ZwAvcQik6vYy7QsTh82Ip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B1"/>
    <w:rsid w:val="000023FE"/>
    <w:rsid w:val="00024112"/>
    <w:rsid w:val="00027176"/>
    <w:rsid w:val="000553C1"/>
    <w:rsid w:val="0007058B"/>
    <w:rsid w:val="000C29F8"/>
    <w:rsid w:val="001752D4"/>
    <w:rsid w:val="001B2136"/>
    <w:rsid w:val="001D0CD0"/>
    <w:rsid w:val="001E255B"/>
    <w:rsid w:val="001F6FF2"/>
    <w:rsid w:val="00205625"/>
    <w:rsid w:val="00220B15"/>
    <w:rsid w:val="002249A6"/>
    <w:rsid w:val="00233245"/>
    <w:rsid w:val="00284336"/>
    <w:rsid w:val="002A0A8D"/>
    <w:rsid w:val="002B35F0"/>
    <w:rsid w:val="00304AB0"/>
    <w:rsid w:val="003128D0"/>
    <w:rsid w:val="00335CD2"/>
    <w:rsid w:val="00337DEA"/>
    <w:rsid w:val="00345F33"/>
    <w:rsid w:val="003824B1"/>
    <w:rsid w:val="00384E00"/>
    <w:rsid w:val="003A268D"/>
    <w:rsid w:val="003E27AF"/>
    <w:rsid w:val="003F03E4"/>
    <w:rsid w:val="004027FA"/>
    <w:rsid w:val="00403BB0"/>
    <w:rsid w:val="00413F4A"/>
    <w:rsid w:val="00424AC7"/>
    <w:rsid w:val="004402F0"/>
    <w:rsid w:val="004602C9"/>
    <w:rsid w:val="00464A2C"/>
    <w:rsid w:val="004A1845"/>
    <w:rsid w:val="004B1618"/>
    <w:rsid w:val="004B70B1"/>
    <w:rsid w:val="00530046"/>
    <w:rsid w:val="005571EB"/>
    <w:rsid w:val="0058678F"/>
    <w:rsid w:val="00586E92"/>
    <w:rsid w:val="005C0BFE"/>
    <w:rsid w:val="00647DA8"/>
    <w:rsid w:val="00652E9C"/>
    <w:rsid w:val="00676AC2"/>
    <w:rsid w:val="0068180A"/>
    <w:rsid w:val="0068514F"/>
    <w:rsid w:val="006F51B3"/>
    <w:rsid w:val="00722709"/>
    <w:rsid w:val="007265C0"/>
    <w:rsid w:val="00743DF5"/>
    <w:rsid w:val="00753561"/>
    <w:rsid w:val="0076173B"/>
    <w:rsid w:val="00774689"/>
    <w:rsid w:val="0077503D"/>
    <w:rsid w:val="00781D5D"/>
    <w:rsid w:val="00787CA6"/>
    <w:rsid w:val="00795F5B"/>
    <w:rsid w:val="007B4D7D"/>
    <w:rsid w:val="007D3BD0"/>
    <w:rsid w:val="007E7B70"/>
    <w:rsid w:val="007F2BEB"/>
    <w:rsid w:val="008006B1"/>
    <w:rsid w:val="00800802"/>
    <w:rsid w:val="008038DA"/>
    <w:rsid w:val="008264DC"/>
    <w:rsid w:val="00852A87"/>
    <w:rsid w:val="008A7507"/>
    <w:rsid w:val="008B0062"/>
    <w:rsid w:val="008D0AF1"/>
    <w:rsid w:val="008F6CCE"/>
    <w:rsid w:val="00922A8A"/>
    <w:rsid w:val="0094081C"/>
    <w:rsid w:val="0095177A"/>
    <w:rsid w:val="00974836"/>
    <w:rsid w:val="00986B75"/>
    <w:rsid w:val="009A7151"/>
    <w:rsid w:val="009B4700"/>
    <w:rsid w:val="009C09D9"/>
    <w:rsid w:val="009C4DAB"/>
    <w:rsid w:val="009E740B"/>
    <w:rsid w:val="00A02801"/>
    <w:rsid w:val="00A35F82"/>
    <w:rsid w:val="00A74BF9"/>
    <w:rsid w:val="00AB0BC7"/>
    <w:rsid w:val="00AB6F37"/>
    <w:rsid w:val="00AC2C53"/>
    <w:rsid w:val="00AE5469"/>
    <w:rsid w:val="00B56D98"/>
    <w:rsid w:val="00B95D72"/>
    <w:rsid w:val="00BA1244"/>
    <w:rsid w:val="00BB0B39"/>
    <w:rsid w:val="00BD6BE2"/>
    <w:rsid w:val="00C02547"/>
    <w:rsid w:val="00C20FFF"/>
    <w:rsid w:val="00C31A40"/>
    <w:rsid w:val="00C72A84"/>
    <w:rsid w:val="00C736A5"/>
    <w:rsid w:val="00C928E5"/>
    <w:rsid w:val="00CA2B55"/>
    <w:rsid w:val="00CD50E8"/>
    <w:rsid w:val="00CD53BD"/>
    <w:rsid w:val="00CE153F"/>
    <w:rsid w:val="00CE44E9"/>
    <w:rsid w:val="00D07C90"/>
    <w:rsid w:val="00D662B1"/>
    <w:rsid w:val="00D72C5B"/>
    <w:rsid w:val="00D72D0F"/>
    <w:rsid w:val="00D81249"/>
    <w:rsid w:val="00D85D18"/>
    <w:rsid w:val="00D93CFC"/>
    <w:rsid w:val="00DB558E"/>
    <w:rsid w:val="00DB6664"/>
    <w:rsid w:val="00DD37A7"/>
    <w:rsid w:val="00E17437"/>
    <w:rsid w:val="00E34DE5"/>
    <w:rsid w:val="00E37F9C"/>
    <w:rsid w:val="00E431B2"/>
    <w:rsid w:val="00E7678E"/>
    <w:rsid w:val="00E84E43"/>
    <w:rsid w:val="00E93312"/>
    <w:rsid w:val="00EA0B93"/>
    <w:rsid w:val="00EC118C"/>
    <w:rsid w:val="00F1627C"/>
    <w:rsid w:val="00F23CE2"/>
    <w:rsid w:val="00F769B0"/>
    <w:rsid w:val="00F84766"/>
    <w:rsid w:val="00F85CF0"/>
    <w:rsid w:val="00F93C5C"/>
    <w:rsid w:val="00FA6B02"/>
    <w:rsid w:val="00FB48D7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CDD858"/>
  <w15:docId w15:val="{EB525727-443A-49A9-BE28-646C8D9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F5B"/>
  </w:style>
  <w:style w:type="paragraph" w:styleId="Heading1">
    <w:name w:val="heading 1"/>
    <w:basedOn w:val="Normal"/>
    <w:next w:val="Normal"/>
    <w:link w:val="Heading1Char"/>
    <w:qFormat/>
    <w:rsid w:val="003824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4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264D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24B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8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82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mniPage15">
    <w:name w:val="OmniPage #15"/>
    <w:basedOn w:val="Normal"/>
    <w:rsid w:val="003824B1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264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6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4DC"/>
  </w:style>
  <w:style w:type="paragraph" w:styleId="Footer">
    <w:name w:val="footer"/>
    <w:basedOn w:val="Normal"/>
    <w:link w:val="FooterChar"/>
    <w:uiPriority w:val="99"/>
    <w:unhideWhenUsed/>
    <w:rsid w:val="00826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4DC"/>
  </w:style>
  <w:style w:type="paragraph" w:styleId="BalloonText">
    <w:name w:val="Balloon Text"/>
    <w:basedOn w:val="Normal"/>
    <w:link w:val="BalloonTextChar"/>
    <w:uiPriority w:val="99"/>
    <w:semiHidden/>
    <w:unhideWhenUsed/>
    <w:rsid w:val="0082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D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rsid w:val="008264DC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264DC"/>
    <w:rPr>
      <w:rFonts w:ascii="Times New Roman" w:eastAsia="Times New Roman" w:hAnsi="Times New Roman" w:cs="Times New Roman"/>
      <w:b/>
      <w:bCs/>
      <w:sz w:val="16"/>
      <w:szCs w:val="24"/>
      <w:u w:val="single"/>
    </w:rPr>
  </w:style>
  <w:style w:type="character" w:styleId="PageNumber">
    <w:name w:val="page number"/>
    <w:basedOn w:val="DefaultParagraphFont"/>
    <w:semiHidden/>
    <w:rsid w:val="002249A6"/>
  </w:style>
  <w:style w:type="paragraph" w:styleId="ListParagraph">
    <w:name w:val="List Paragraph"/>
    <w:basedOn w:val="Normal"/>
    <w:uiPriority w:val="34"/>
    <w:qFormat/>
    <w:rsid w:val="00C92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3F42E.8641F9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F8CB-3D28-4CF5-8647-B72B7E36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hkobold</dc:creator>
  <cp:lastModifiedBy>Jones, Kristi</cp:lastModifiedBy>
  <cp:revision>13</cp:revision>
  <cp:lastPrinted>2018-04-30T20:24:00Z</cp:lastPrinted>
  <dcterms:created xsi:type="dcterms:W3CDTF">2021-03-04T15:36:00Z</dcterms:created>
  <dcterms:modified xsi:type="dcterms:W3CDTF">2021-03-04T16:02:00Z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